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ascii="黑体" w:hAnsi="黑体" w:eastAsia="黑体" w:cs="黑体"/>
          <w:bCs/>
          <w:color w:val="000000" w:themeColor="text1"/>
          <w:sz w:val="28"/>
          <w:szCs w:val="28"/>
          <w14:textFill>
            <w14:solidFill>
              <w14:schemeClr w14:val="tx1"/>
            </w14:solidFill>
          </w14:textFill>
        </w:rPr>
      </w:pPr>
    </w:p>
    <w:p>
      <w:pPr>
        <w:spacing w:line="276" w:lineRule="auto"/>
        <w:ind w:firstLine="560" w:firstLineChars="200"/>
        <w:rPr>
          <w:rFonts w:ascii="宋体"/>
          <w:color w:val="000000" w:themeColor="text1"/>
          <w:sz w:val="24"/>
          <w:szCs w:val="24"/>
          <w14:textFill>
            <w14:solidFill>
              <w14:schemeClr w14:val="tx1"/>
            </w14:solidFill>
          </w14:textFill>
        </w:rPr>
      </w:pPr>
      <w:r>
        <w:rPr>
          <w:rFonts w:hint="eastAsia" w:ascii="方正小标宋简体" w:hAnsi="方正小标宋简体" w:eastAsia="方正小标宋简体" w:cs="方正小标宋简体"/>
          <w:bCs/>
          <w:color w:val="000000" w:themeColor="text1"/>
          <w:sz w:val="28"/>
          <w:szCs w:val="28"/>
          <w14:textFill>
            <w14:solidFill>
              <w14:schemeClr w14:val="tx1"/>
            </w14:solidFill>
          </w14:textFill>
        </w:rPr>
        <w:t>《城镇居民二次供水监管</w:t>
      </w:r>
      <w:r>
        <w:rPr>
          <w:rFonts w:hint="eastAsia" w:ascii="方正小标宋简体" w:hAnsi="方正小标宋简体" w:eastAsia="方正小标宋简体" w:cs="方正小标宋简体"/>
          <w:bCs/>
          <w:color w:val="000000" w:themeColor="text1"/>
          <w:sz w:val="28"/>
          <w:szCs w:val="28"/>
          <w:lang w:eastAsia="zh-CN"/>
          <w14:textFill>
            <w14:solidFill>
              <w14:schemeClr w14:val="tx1"/>
            </w14:solidFill>
          </w14:textFill>
        </w:rPr>
        <w:t>体系</w:t>
      </w:r>
      <w:r>
        <w:rPr>
          <w:rFonts w:hint="eastAsia" w:ascii="方正小标宋简体" w:hAnsi="方正小标宋简体" w:eastAsia="方正小标宋简体" w:cs="方正小标宋简体"/>
          <w:bCs/>
          <w:color w:val="000000" w:themeColor="text1"/>
          <w:sz w:val="28"/>
          <w:szCs w:val="28"/>
          <w14:textFill>
            <w14:solidFill>
              <w14:schemeClr w14:val="tx1"/>
            </w14:solidFill>
          </w14:textFill>
        </w:rPr>
        <w:t>关键技术研究及应用》项目公示信息</w:t>
      </w:r>
    </w:p>
    <w:p>
      <w:pPr>
        <w:rPr>
          <w:rFonts w:ascii="Times New Roman" w:hAnsi="Times New Roman"/>
          <w:b/>
          <w:color w:val="000000" w:themeColor="text1"/>
          <w:sz w:val="24"/>
          <w:szCs w:val="24"/>
          <w14:textFill>
            <w14:solidFill>
              <w14:schemeClr w14:val="tx1"/>
            </w14:solidFill>
          </w14:textFill>
        </w:rPr>
      </w:pPr>
    </w:p>
    <w:p>
      <w:pP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lang w:eastAsia="zh-CN"/>
          <w14:textFill>
            <w14:solidFill>
              <w14:schemeClr w14:val="tx1"/>
            </w14:solidFill>
          </w14:textFill>
        </w:rPr>
        <w:t>一、</w:t>
      </w:r>
      <w:r>
        <w:rPr>
          <w:rFonts w:hint="eastAsia" w:ascii="Times New Roman" w:hAnsi="Times New Roman"/>
          <w:b/>
          <w:color w:val="000000" w:themeColor="text1"/>
          <w:sz w:val="24"/>
          <w:szCs w:val="24"/>
          <w14:textFill>
            <w14:solidFill>
              <w14:schemeClr w14:val="tx1"/>
            </w14:solidFill>
          </w14:textFill>
        </w:rPr>
        <w:t>项目名称</w:t>
      </w:r>
    </w:p>
    <w:p>
      <w:pPr>
        <w:pStyle w:val="2"/>
        <w:spacing w:line="276" w:lineRule="auto"/>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14:textFill>
            <w14:solidFill>
              <w14:schemeClr w14:val="tx1"/>
            </w14:solidFill>
          </w14:textFill>
        </w:rPr>
        <w:t>城镇居民二次供水监管体系关键技术研究及应用</w:t>
      </w:r>
      <w:r>
        <w:rPr>
          <w:rFonts w:hint="eastAsia"/>
          <w:color w:val="000000" w:themeColor="text1"/>
          <w:sz w:val="24"/>
          <w:szCs w:val="24"/>
          <w:lang w:eastAsia="zh-CN"/>
          <w14:textFill>
            <w14:solidFill>
              <w14:schemeClr w14:val="tx1"/>
            </w14:solidFill>
          </w14:textFill>
        </w:rPr>
        <w:t>》</w:t>
      </w:r>
    </w:p>
    <w:p>
      <w:pPr>
        <w:pStyle w:val="2"/>
        <w:spacing w:line="276" w:lineRule="auto"/>
        <w:rPr>
          <w:rFonts w:hint="eastAsia" w:ascii="宋体"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二、</w:t>
      </w:r>
      <w:r>
        <w:rPr>
          <w:rFonts w:hint="eastAsia"/>
          <w:color w:val="000000" w:themeColor="text1"/>
          <w:sz w:val="24"/>
          <w:szCs w:val="24"/>
          <w14:textFill>
            <w14:solidFill>
              <w14:schemeClr w14:val="tx1"/>
            </w14:solidFill>
          </w14:textFill>
        </w:rPr>
        <w:t>提名者与提名意见</w:t>
      </w:r>
    </w:p>
    <w:p>
      <w:pPr>
        <w:spacing w:line="276" w:lineRule="auto"/>
        <w:ind w:firstLine="480" w:firstLineChars="20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提名单位：陕西省水利厅</w:t>
      </w:r>
    </w:p>
    <w:p>
      <w:pPr>
        <w:spacing w:line="260" w:lineRule="exact"/>
        <w:ind w:firstLine="480" w:firstLineChars="200"/>
        <w:rPr>
          <w:rFonts w:hint="eastAsia"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提名意见：</w:t>
      </w:r>
      <w:r>
        <w:rPr>
          <w:rFonts w:hint="eastAsia"/>
          <w:color w:val="000000" w:themeColor="text1"/>
          <w:sz w:val="24"/>
          <w:szCs w:val="24"/>
          <w14:textFill>
            <w14:solidFill>
              <w14:schemeClr w14:val="tx1"/>
            </w14:solidFill>
          </w14:textFill>
        </w:rPr>
        <w:t>西安市二次供水管理中心与其合作单位，历时五年多，针对</w:t>
      </w:r>
      <w:r>
        <w:rPr>
          <w:rFonts w:hint="eastAsia"/>
          <w:color w:val="000000" w:themeColor="text1"/>
          <w:sz w:val="24"/>
          <w:szCs w:val="24"/>
          <w:lang w:val="en-US" w:eastAsia="zh-CN"/>
          <w14:textFill>
            <w14:solidFill>
              <w14:schemeClr w14:val="tx1"/>
            </w14:solidFill>
          </w14:textFill>
        </w:rPr>
        <w:t>居民生活用水末梢供水设施建设和管理多元化，监管职责不明晰，</w:t>
      </w:r>
      <w:r>
        <w:rPr>
          <w:rFonts w:hint="eastAsia"/>
          <w:color w:val="000000" w:themeColor="text1"/>
          <w:sz w:val="24"/>
          <w:szCs w:val="24"/>
          <w14:textFill>
            <w14:solidFill>
              <w14:schemeClr w14:val="tx1"/>
            </w14:solidFill>
          </w14:textFill>
        </w:rPr>
        <w:t>运行管理不规范、水质安全保障不到位</w:t>
      </w:r>
      <w:r>
        <w:rPr>
          <w:rFonts w:hint="eastAsia"/>
          <w:color w:val="000000" w:themeColor="text1"/>
          <w:sz w:val="24"/>
          <w:szCs w:val="24"/>
          <w:lang w:val="en-US" w:eastAsia="zh-CN"/>
          <w14:textFill>
            <w14:solidFill>
              <w14:schemeClr w14:val="tx1"/>
            </w14:solidFill>
          </w14:textFill>
        </w:rPr>
        <w:t>而引发的水质、水量、水压</w:t>
      </w:r>
      <w:r>
        <w:rPr>
          <w:rFonts w:hint="eastAsia"/>
          <w:color w:val="000000" w:themeColor="text1"/>
          <w:sz w:val="24"/>
          <w:szCs w:val="24"/>
          <w14:textFill>
            <w14:solidFill>
              <w14:schemeClr w14:val="tx1"/>
            </w14:solidFill>
          </w14:textFill>
        </w:rPr>
        <w:t>等问题</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进行了系统研究和实践，在全国率先形成了完善的</w:t>
      </w:r>
      <w:r>
        <w:rPr>
          <w:rFonts w:hint="eastAsia"/>
          <w:b/>
          <w:bCs/>
          <w:color w:val="000000" w:themeColor="text1"/>
          <w:sz w:val="24"/>
          <w:szCs w:val="24"/>
          <w:lang w:val="en-US" w:eastAsia="zh-CN"/>
          <w14:textFill>
            <w14:solidFill>
              <w14:schemeClr w14:val="tx1"/>
            </w14:solidFill>
          </w14:textFill>
        </w:rPr>
        <w:t>二次供水技术标准体系</w:t>
      </w:r>
      <w:r>
        <w:rPr>
          <w:rFonts w:hint="eastAsia"/>
          <w:color w:val="000000" w:themeColor="text1"/>
          <w:sz w:val="24"/>
          <w:szCs w:val="24"/>
          <w:lang w:val="en-US" w:eastAsia="zh-CN"/>
          <w14:textFill>
            <w14:solidFill>
              <w14:schemeClr w14:val="tx1"/>
            </w14:solidFill>
          </w14:textFill>
        </w:rPr>
        <w:t>，解决了二次供水运行维护无规范可依，管理质量无法量化考核的问题；</w:t>
      </w:r>
      <w:r>
        <w:rPr>
          <w:color w:val="000000" w:themeColor="text1"/>
          <w:sz w:val="24"/>
          <w:szCs w:val="24"/>
          <w14:textFill>
            <w14:solidFill>
              <w14:schemeClr w14:val="tx1"/>
            </w14:solidFill>
          </w14:textFill>
        </w:rPr>
        <w:t>建立</w:t>
      </w:r>
      <w:r>
        <w:rPr>
          <w:rFonts w:hint="eastAsia"/>
          <w:color w:val="000000" w:themeColor="text1"/>
          <w:sz w:val="24"/>
          <w:szCs w:val="24"/>
          <w:lang w:val="en-US" w:eastAsia="zh-CN"/>
          <w14:textFill>
            <w14:solidFill>
              <w14:schemeClr w14:val="tx1"/>
            </w14:solidFill>
          </w14:textFill>
        </w:rPr>
        <w:t>了</w:t>
      </w:r>
      <w:r>
        <w:rPr>
          <w:b/>
          <w:bCs/>
          <w:color w:val="000000" w:themeColor="text1"/>
          <w:sz w:val="24"/>
          <w:szCs w:val="24"/>
          <w14:textFill>
            <w14:solidFill>
              <w14:schemeClr w14:val="tx1"/>
            </w14:solidFill>
          </w14:textFill>
        </w:rPr>
        <w:t>建筑与小区二次供水系统监管技术鉴定模型，</w:t>
      </w:r>
      <w:r>
        <w:rPr>
          <w:color w:val="000000" w:themeColor="text1"/>
          <w:sz w:val="24"/>
          <w:szCs w:val="24"/>
          <w14:textFill>
            <w14:solidFill>
              <w14:schemeClr w14:val="tx1"/>
            </w14:solidFill>
          </w14:textFill>
        </w:rPr>
        <w:t>为管理者提供科学、高效的决策依据与理论支撑</w:t>
      </w:r>
      <w:r>
        <w:rPr>
          <w:rFonts w:hint="eastAsia"/>
          <w:color w:val="000000" w:themeColor="text1"/>
          <w:sz w:val="24"/>
          <w:szCs w:val="24"/>
          <w:lang w:eastAsia="zh-CN"/>
          <w14:textFill>
            <w14:solidFill>
              <w14:schemeClr w14:val="tx1"/>
            </w14:solidFill>
          </w14:textFill>
        </w:rPr>
        <w:t>；</w:t>
      </w:r>
    </w:p>
    <w:p>
      <w:pPr>
        <w:spacing w:line="260" w:lineRule="exact"/>
        <w:ind w:firstLine="482" w:firstLineChars="200"/>
        <w:rPr>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建立了二次供水动态评估系统</w:t>
      </w:r>
      <w:r>
        <w:rPr>
          <w:rFonts w:hint="eastAsia"/>
          <w:color w:val="000000" w:themeColor="text1"/>
          <w:sz w:val="24"/>
          <w:szCs w:val="24"/>
          <w:lang w:val="en-US" w:eastAsia="zh-CN"/>
          <w14:textFill>
            <w14:solidFill>
              <w14:schemeClr w14:val="tx1"/>
            </w14:solidFill>
          </w14:textFill>
        </w:rPr>
        <w:t>，创新了“数字孪生二次供水管理”，实现对二次供水设施运行的智能监控和预警，在全国率先实现了</w:t>
      </w:r>
      <w:r>
        <w:rPr>
          <w:rFonts w:hint="eastAsia"/>
          <w:b/>
          <w:bCs/>
          <w:color w:val="000000" w:themeColor="text1"/>
          <w:sz w:val="24"/>
          <w:szCs w:val="24"/>
          <w:lang w:val="en-US" w:eastAsia="zh-CN"/>
          <w14:textFill>
            <w14:solidFill>
              <w14:schemeClr w14:val="tx1"/>
            </w14:solidFill>
          </w14:textFill>
        </w:rPr>
        <w:t>二次供水“互</w:t>
      </w:r>
      <w:r>
        <w:rPr>
          <w:rFonts w:hint="eastAsia"/>
          <w:b/>
          <w:bCs/>
          <w:color w:val="000000" w:themeColor="text1"/>
          <w:sz w:val="24"/>
          <w:szCs w:val="24"/>
          <w14:textFill>
            <w14:solidFill>
              <w14:schemeClr w14:val="tx1"/>
            </w14:solidFill>
          </w14:textFill>
        </w:rPr>
        <w:t>联网</w:t>
      </w:r>
      <w:r>
        <w:rPr>
          <w:b/>
          <w:bCs/>
          <w:color w:val="000000" w:themeColor="text1"/>
          <w:sz w:val="24"/>
          <w:szCs w:val="24"/>
          <w14:textFill>
            <w14:solidFill>
              <w14:schemeClr w14:val="tx1"/>
            </w14:solidFill>
          </w14:textFill>
        </w:rPr>
        <w:t>+监管</w:t>
      </w:r>
      <w:r>
        <w:rPr>
          <w:color w:val="000000" w:themeColor="text1"/>
          <w:sz w:val="24"/>
          <w:szCs w:val="24"/>
          <w14:textFill>
            <w14:solidFill>
              <w14:schemeClr w14:val="tx1"/>
            </w14:solidFill>
          </w14:textFill>
        </w:rPr>
        <w:t>”；</w:t>
      </w:r>
    </w:p>
    <w:p>
      <w:pPr>
        <w:spacing w:line="260" w:lineRule="exact"/>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发明了</w:t>
      </w:r>
      <w:r>
        <w:rPr>
          <w:rFonts w:hint="eastAsia"/>
          <w:b/>
          <w:bCs/>
          <w:color w:val="000000" w:themeColor="text1"/>
          <w:sz w:val="24"/>
          <w:szCs w:val="24"/>
          <w:lang w:eastAsia="zh-CN"/>
          <w14:textFill>
            <w14:solidFill>
              <w14:schemeClr w14:val="tx1"/>
            </w14:solidFill>
          </w14:textFill>
        </w:rPr>
        <w:t>二次供水水锤防护及移动式应急水箱供水系统设备</w:t>
      </w:r>
      <w:r>
        <w:rPr>
          <w:rFonts w:hint="eastAsia"/>
          <w:color w:val="000000" w:themeColor="text1"/>
          <w:sz w:val="24"/>
          <w:szCs w:val="24"/>
          <w:lang w:eastAsia="zh-CN"/>
          <w14:textFill>
            <w14:solidFill>
              <w14:schemeClr w14:val="tx1"/>
            </w14:solidFill>
          </w14:textFill>
        </w:rPr>
        <w:t>，广泛应用于十四运、中亚峰会等重大活动供水安全保障及日常应急保障工作中；</w:t>
      </w:r>
    </w:p>
    <w:p>
      <w:pPr>
        <w:spacing w:line="260" w:lineRule="exact"/>
        <w:ind w:firstLine="480" w:firstLineChars="200"/>
        <w:rPr>
          <w:rFonts w:hint="eastAsia"/>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利用</w:t>
      </w:r>
      <w:r>
        <w:rPr>
          <w:rFonts w:hint="eastAsia" w:ascii="宋体" w:hAnsi="宋体" w:cs="Times New Roman"/>
          <w:color w:val="000000" w:themeColor="text1"/>
          <w:kern w:val="2"/>
          <w:sz w:val="24"/>
          <w:szCs w:val="24"/>
          <w:lang w:val="en-US" w:eastAsia="zh-CN" w:bidi="ar-SA"/>
          <w14:textFill>
            <w14:solidFill>
              <w14:schemeClr w14:val="tx1"/>
            </w14:solidFill>
          </w14:textFill>
        </w:rPr>
        <w:t>错峰调蓄控制系统</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测算，</w:t>
      </w:r>
      <w:r>
        <w:rPr>
          <w:rFonts w:hint="eastAsia" w:ascii="宋体" w:hAnsi="宋体" w:cs="Times New Roman"/>
          <w:color w:val="000000" w:themeColor="text1"/>
          <w:kern w:val="2"/>
          <w:sz w:val="24"/>
          <w:szCs w:val="24"/>
          <w:lang w:val="en-US" w:eastAsia="zh-CN" w:bidi="ar-SA"/>
          <w14:textFill>
            <w14:solidFill>
              <w14:schemeClr w14:val="tx1"/>
            </w14:solidFill>
          </w14:textFill>
        </w:rPr>
        <w:t>掌握</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试点小区蓄水设施补给城市管网水量的规律，</w:t>
      </w:r>
      <w:r>
        <w:rPr>
          <w:rFonts w:hint="eastAsia" w:ascii="宋体" w:hAnsi="宋体" w:cs="Times New Roman"/>
          <w:color w:val="000000" w:themeColor="text1"/>
          <w:kern w:val="2"/>
          <w:sz w:val="24"/>
          <w:szCs w:val="24"/>
          <w:lang w:val="en-US" w:eastAsia="zh-CN" w:bidi="ar-SA"/>
          <w14:textFill>
            <w14:solidFill>
              <w14:schemeClr w14:val="tx1"/>
            </w14:solidFill>
          </w14:textFill>
        </w:rPr>
        <w:t>通过</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二次供水错峰改造试点项目，解决高峰供水时段欠压、低压用水困难</w:t>
      </w:r>
      <w:r>
        <w:rPr>
          <w:rFonts w:hint="eastAsia" w:ascii="宋体" w:hAnsi="宋体" w:cs="Times New Roman"/>
          <w:color w:val="000000" w:themeColor="text1"/>
          <w:kern w:val="2"/>
          <w:sz w:val="24"/>
          <w:szCs w:val="24"/>
          <w:lang w:val="en-US" w:eastAsia="zh-CN" w:bidi="ar-SA"/>
          <w14:textFill>
            <w14:solidFill>
              <w14:schemeClr w14:val="tx1"/>
            </w14:solidFill>
          </w14:textFill>
        </w:rPr>
        <w:t>；</w:t>
      </w:r>
    </w:p>
    <w:p>
      <w:pPr>
        <w:spacing w:line="260" w:lineRule="exact"/>
        <w:ind w:firstLine="480" w:firstLineChars="200"/>
        <w:rPr>
          <w:rFonts w:hint="eastAsia" w:ascii="宋体" w:hAnsi="宋体" w:cs="黑体"/>
          <w:b/>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基于压力敏感区域方法的供水管网漏失区域定位等研究，</w:t>
      </w:r>
      <w:r>
        <w:rPr>
          <w:rFonts w:hint="eastAsia" w:ascii="宋体" w:hAnsi="宋体" w:cs="黑体"/>
          <w:b/>
          <w:color w:val="000000" w:themeColor="text1"/>
          <w:sz w:val="24"/>
          <w:szCs w:val="24"/>
          <w:lang w:val="en-US" w:eastAsia="zh-CN"/>
          <w14:textFill>
            <w14:solidFill>
              <w14:schemeClr w14:val="tx1"/>
            </w14:solidFill>
          </w14:textFill>
        </w:rPr>
        <w:t>构建形成城市二次供水管网漏失识别模型，为精准识别管网漏失位置及消除管网漏损安全隐患提供技术支撑；</w:t>
      </w:r>
    </w:p>
    <w:p>
      <w:pPr>
        <w:spacing w:line="260" w:lineRule="exact"/>
        <w:ind w:firstLine="480" w:firstLineChars="200"/>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探究了吸附材料在供水管道中的抗污抗菌原理，</w:t>
      </w:r>
      <w:r>
        <w:rPr>
          <w:rFonts w:hint="eastAsia"/>
          <w:b/>
          <w:bCs/>
          <w:color w:val="000000" w:themeColor="text1"/>
          <w:sz w:val="24"/>
          <w:szCs w:val="24"/>
          <w14:textFill>
            <w14:solidFill>
              <w14:schemeClr w14:val="tx1"/>
            </w14:solidFill>
          </w14:textFill>
        </w:rPr>
        <w:t>首次提出元素价态为决定铈基吸附性能优劣的重要因素，</w:t>
      </w:r>
      <w:r>
        <w:rPr>
          <w:rFonts w:hint="eastAsia"/>
          <w:color w:val="000000" w:themeColor="text1"/>
          <w:sz w:val="24"/>
          <w:szCs w:val="24"/>
          <w14:textFill>
            <w14:solidFill>
              <w14:schemeClr w14:val="tx1"/>
            </w14:solidFill>
          </w14:textFill>
        </w:rPr>
        <w:t>不仅对稀有金属铈化合物的除磷机理做了深入阐述，同时也为其他金属吸附剂的优化提供了宝贵参考</w:t>
      </w:r>
      <w:r>
        <w:rPr>
          <w:rFonts w:hint="eastAsia"/>
          <w:color w:val="000000" w:themeColor="text1"/>
          <w:sz w:val="24"/>
          <w:szCs w:val="24"/>
          <w:lang w:eastAsia="zh-CN"/>
          <w14:textFill>
            <w14:solidFill>
              <w14:schemeClr w14:val="tx1"/>
            </w14:solidFill>
          </w14:textFill>
        </w:rPr>
        <w:t>。</w:t>
      </w:r>
    </w:p>
    <w:p>
      <w:pPr>
        <w:spacing w:line="276"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拟提名该项目为陕西省科学技术进步</w:t>
      </w:r>
      <w:r>
        <w:rPr>
          <w:rFonts w:hint="eastAsia"/>
          <w:color w:val="000000" w:themeColor="text1"/>
          <w:sz w:val="24"/>
          <w:szCs w:val="24"/>
          <w:lang w:eastAsia="zh-CN"/>
          <w14:textFill>
            <w14:solidFill>
              <w14:schemeClr w14:val="tx1"/>
            </w14:solidFill>
          </w14:textFill>
        </w:rPr>
        <w:t>三</w:t>
      </w:r>
      <w:r>
        <w:rPr>
          <w:rFonts w:hint="eastAsia"/>
          <w:color w:val="000000" w:themeColor="text1"/>
          <w:sz w:val="24"/>
          <w:szCs w:val="24"/>
          <w14:textFill>
            <w14:solidFill>
              <w14:schemeClr w14:val="tx1"/>
            </w14:solidFill>
          </w14:textFill>
        </w:rPr>
        <w:t>等奖。</w:t>
      </w:r>
    </w:p>
    <w:p>
      <w:pPr>
        <w:pStyle w:val="2"/>
        <w:spacing w:line="276" w:lineRule="auto"/>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三、</w:t>
      </w:r>
      <w:r>
        <w:rPr>
          <w:rFonts w:hint="eastAsia"/>
          <w:color w:val="000000" w:themeColor="text1"/>
          <w:sz w:val="24"/>
          <w:szCs w:val="24"/>
          <w14:textFill>
            <w14:solidFill>
              <w14:schemeClr w14:val="tx1"/>
            </w14:solidFill>
          </w14:textFill>
        </w:rPr>
        <w:t>项目简介</w:t>
      </w:r>
    </w:p>
    <w:p>
      <w:pPr>
        <w:spacing w:line="360" w:lineRule="exact"/>
        <w:ind w:firstLine="482" w:firstLineChars="200"/>
        <w:rPr>
          <w:rFonts w:hint="eastAsia" w:ascii="宋体" w:hAnsi="宋体" w:eastAsia="宋体" w:cs="Times New Roman"/>
          <w:b/>
          <w:bCs/>
          <w:color w:val="000000" w:themeColor="text1"/>
          <w:sz w:val="24"/>
          <w:szCs w:val="24"/>
          <w:lang w:eastAsia="zh-CN"/>
          <w14:textFill>
            <w14:solidFill>
              <w14:schemeClr w14:val="tx1"/>
            </w14:solidFill>
          </w14:textFill>
        </w:rPr>
      </w:pPr>
      <w:r>
        <w:rPr>
          <w:rFonts w:hint="eastAsia" w:ascii="宋体" w:hAnsi="宋体" w:cs="Times New Roman"/>
          <w:b/>
          <w:bCs/>
          <w:color w:val="000000" w:themeColor="text1"/>
          <w:sz w:val="24"/>
          <w:szCs w:val="24"/>
          <w:lang w:eastAsia="zh-CN"/>
          <w14:textFill>
            <w14:solidFill>
              <w14:schemeClr w14:val="tx1"/>
            </w14:solidFill>
          </w14:textFill>
        </w:rPr>
        <w:t>（一）研究背景</w:t>
      </w:r>
    </w:p>
    <w:p>
      <w:pPr>
        <w:spacing w:line="360" w:lineRule="exact"/>
        <w:ind w:firstLine="480" w:firstLineChars="200"/>
        <w:rPr>
          <w:rFonts w:hint="eastAsia"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二次供水作为城市供水体系的末梢，水质污染、人为破坏隐患较大，城市供水80%以上的问题都出现在二次供水环节。</w:t>
      </w:r>
      <w:r>
        <w:rPr>
          <w:rFonts w:hint="eastAsia" w:ascii="宋体" w:hAnsi="宋体" w:cs="Times New Roman"/>
          <w:color w:val="000000" w:themeColor="text1"/>
          <w:sz w:val="24"/>
          <w:szCs w:val="24"/>
          <w:lang w:val="en-US" w:eastAsia="zh-CN"/>
          <w14:textFill>
            <w14:solidFill>
              <w14:schemeClr w14:val="tx1"/>
            </w14:solidFill>
          </w14:textFill>
        </w:rPr>
        <w:t>按照习近平总书记“不能把饮水不安全问题带入小康社会”的重要</w:t>
      </w:r>
      <w:bookmarkStart w:id="0" w:name="_GoBack"/>
      <w:bookmarkEnd w:id="0"/>
      <w:r>
        <w:rPr>
          <w:rFonts w:hint="eastAsia" w:ascii="宋体" w:hAnsi="宋体" w:cs="Times New Roman"/>
          <w:color w:val="000000" w:themeColor="text1"/>
          <w:sz w:val="24"/>
          <w:szCs w:val="24"/>
          <w:lang w:val="en-US" w:eastAsia="zh-CN"/>
          <w14:textFill>
            <w14:solidFill>
              <w14:schemeClr w14:val="tx1"/>
            </w14:solidFill>
          </w14:textFill>
        </w:rPr>
        <w:t>指示，针对设施点多面广、水质安全隐患风险高、标准缺失，造成行业监管困难的现象，基于二次供水管理流程与内容，对二次供水管理创新进行研究，以西安市二次供水管理为个案，探究二次供水监管体系关键技术研究，对提升二次供水行业运营管理效率，改善二次供水行业监管水平，保障群众“最后一公里”用水安全意义重大。</w:t>
      </w:r>
    </w:p>
    <w:p>
      <w:pPr>
        <w:numPr>
          <w:ilvl w:val="0"/>
          <w:numId w:val="0"/>
        </w:numPr>
        <w:spacing w:line="360" w:lineRule="exact"/>
        <w:ind w:firstLine="482" w:firstLineChars="200"/>
        <w:rPr>
          <w:rFonts w:hint="eastAsia" w:ascii="宋体" w:hAnsi="宋体" w:cs="Times New Roman"/>
          <w:b/>
          <w:bCs/>
          <w:color w:val="000000" w:themeColor="text1"/>
          <w:sz w:val="24"/>
          <w:szCs w:val="24"/>
          <w14:textFill>
            <w14:solidFill>
              <w14:schemeClr w14:val="tx1"/>
            </w14:solidFill>
          </w14:textFill>
        </w:rPr>
      </w:pPr>
      <w:r>
        <w:rPr>
          <w:rFonts w:hint="eastAsia" w:ascii="宋体" w:hAnsi="宋体" w:cs="Times New Roman"/>
          <w:b/>
          <w:bCs/>
          <w:color w:val="000000" w:themeColor="text1"/>
          <w:sz w:val="24"/>
          <w:szCs w:val="24"/>
          <w:lang w:eastAsia="zh-CN"/>
          <w14:textFill>
            <w14:solidFill>
              <w14:schemeClr w14:val="tx1"/>
            </w14:solidFill>
          </w14:textFill>
        </w:rPr>
        <w:t>（二）</w:t>
      </w:r>
      <w:r>
        <w:rPr>
          <w:rFonts w:hint="eastAsia" w:ascii="宋体" w:hAnsi="宋体" w:cs="Times New Roman"/>
          <w:b/>
          <w:bCs/>
          <w:color w:val="000000" w:themeColor="text1"/>
          <w:sz w:val="24"/>
          <w:szCs w:val="24"/>
          <w14:textFill>
            <w14:solidFill>
              <w14:schemeClr w14:val="tx1"/>
            </w14:solidFill>
          </w14:textFill>
        </w:rPr>
        <w:t>项目主要技术内容</w:t>
      </w:r>
    </w:p>
    <w:p>
      <w:pPr>
        <w:numPr>
          <w:ilvl w:val="0"/>
          <w:numId w:val="0"/>
        </w:numPr>
        <w:spacing w:line="360" w:lineRule="exact"/>
        <w:ind w:firstLine="480" w:firstLineChars="200"/>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该项目以城市二次供水管理创新研究为核心，在国家基金、省基金、委厅局和设区市级计划等项目资助下，历经5年科技攻关与应用实践，取得了如下创新性成果：</w:t>
      </w:r>
      <w:r>
        <w:rPr>
          <w:rFonts w:hint="eastAsia" w:ascii="宋体" w:hAnsi="宋体" w:cs="宋体"/>
          <w:color w:val="000000" w:themeColor="text1"/>
          <w:kern w:val="0"/>
          <w:sz w:val="24"/>
          <w:szCs w:val="24"/>
          <w:lang w:val="en-US" w:eastAsia="zh-CN" w:bidi="ar"/>
          <w14:textFill>
            <w14:solidFill>
              <w14:schemeClr w14:val="tx1"/>
            </w14:solidFill>
          </w14:textFill>
        </w:rPr>
        <w:t xml:space="preserve">  </w:t>
      </w:r>
    </w:p>
    <w:p>
      <w:pPr>
        <w:numPr>
          <w:ilvl w:val="0"/>
          <w:numId w:val="0"/>
        </w:numPr>
        <w:spacing w:line="360" w:lineRule="exact"/>
        <w:ind w:firstLine="482" w:firstLineChars="200"/>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s="Times New Roman"/>
          <w:b/>
          <w:bCs/>
          <w:color w:val="000000" w:themeColor="text1"/>
          <w:sz w:val="24"/>
          <w:szCs w:val="24"/>
          <w:lang w:val="en-US" w:eastAsia="zh-CN"/>
          <w14:textFill>
            <w14:solidFill>
              <w14:schemeClr w14:val="tx1"/>
            </w14:solidFill>
          </w14:textFill>
        </w:rPr>
        <w:t>1.系统剖析供水安全隐患特征，研究二次供水管理技术规范要求，构建完善的二次供水管理技术标准体系。</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基于西安市全域供水安全隐患样本的基础上，采用统计分析法，确定不同供水安全隐患类型下地方标准市场需求；基于国标、行业的基础上，研究西安市地域特色的二次供水管理地方标准关键技术，构建形成二次供水设施建设-清洗消毒-运行管理-质量评估-应急保障技术标准体系。</w:t>
      </w:r>
    </w:p>
    <w:p>
      <w:pPr>
        <w:numPr>
          <w:ilvl w:val="0"/>
          <w:numId w:val="0"/>
        </w:numPr>
        <w:spacing w:line="360" w:lineRule="exact"/>
        <w:ind w:firstLine="482" w:firstLineChars="200"/>
        <w:rPr>
          <w:rFonts w:hint="default" w:ascii="宋体" w:hAnsi="宋体" w:cs="Times New Roman"/>
          <w:b/>
          <w:bCs/>
          <w:color w:val="000000" w:themeColor="text1"/>
          <w:sz w:val="24"/>
          <w:szCs w:val="24"/>
          <w:lang w:val="en-US" w:eastAsia="zh-CN"/>
          <w14:textFill>
            <w14:solidFill>
              <w14:schemeClr w14:val="tx1"/>
            </w14:solidFill>
          </w14:textFill>
        </w:rPr>
      </w:pPr>
      <w:r>
        <w:rPr>
          <w:rFonts w:hint="eastAsia" w:ascii="宋体" w:hAnsi="宋体" w:cs="Times New Roman"/>
          <w:b/>
          <w:bCs/>
          <w:color w:val="000000" w:themeColor="text1"/>
          <w:sz w:val="24"/>
          <w:szCs w:val="24"/>
          <w:lang w:val="en-US" w:eastAsia="zh-CN"/>
          <w14:textFill>
            <w14:solidFill>
              <w14:schemeClr w14:val="tx1"/>
            </w14:solidFill>
          </w14:textFill>
        </w:rPr>
        <w:t>2.在行业首创引入互联网、大数据分析、技术预警等技术，建设西安市二次供水信息管理平台系统，创新“数字孪生二次供水管理”模式，提升监管效率和精准度。</w:t>
      </w:r>
      <w:r>
        <w:rPr>
          <w:rFonts w:hint="eastAsia" w:ascii="宋体" w:hAnsi="宋体" w:cs="Times New Roman"/>
          <w:b w:val="0"/>
          <w:bCs w:val="0"/>
          <w:color w:val="000000" w:themeColor="text1"/>
          <w:sz w:val="24"/>
          <w:szCs w:val="24"/>
          <w:lang w:val="en-US" w:eastAsia="zh-CN"/>
          <w14:textFill>
            <w14:solidFill>
              <w14:schemeClr w14:val="tx1"/>
            </w14:solidFill>
          </w14:textFill>
        </w:rPr>
        <w:t>首创建设西安市二次供水信息管理平台系统，开发二次供水移动检查终端，构建市区“两图两档一张网”信息化协同监管机制，弥补监管短板，提升监管效能；研究供水安全隐患及清洗消毒技术特性，构建形成监管预警系统，精准识别预警信号。</w:t>
      </w:r>
    </w:p>
    <w:p>
      <w:pPr>
        <w:keepNext w:val="0"/>
        <w:keepLines w:val="0"/>
        <w:widowControl/>
        <w:suppressLineNumbers w:val="0"/>
        <w:ind w:firstLine="482" w:firstLineChars="200"/>
        <w:jc w:val="left"/>
        <w:rPr>
          <w:rFonts w:hint="eastAsia" w:eastAsia="宋体"/>
          <w:color w:val="000000" w:themeColor="text1"/>
          <w:lang w:eastAsia="zh-CN"/>
          <w14:textFill>
            <w14:solidFill>
              <w14:schemeClr w14:val="tx1"/>
            </w14:solidFill>
          </w14:textFill>
        </w:rPr>
      </w:pPr>
      <w:r>
        <w:rPr>
          <w:rFonts w:hint="eastAsia" w:ascii="宋体" w:hAnsi="宋体" w:cs="Times New Roman"/>
          <w:b/>
          <w:bCs/>
          <w:color w:val="000000" w:themeColor="text1"/>
          <w:sz w:val="24"/>
          <w:szCs w:val="24"/>
          <w:lang w:val="en-US" w:eastAsia="zh-CN"/>
          <w14:textFill>
            <w14:solidFill>
              <w14:schemeClr w14:val="tx1"/>
            </w14:solidFill>
          </w14:textFill>
        </w:rPr>
        <w:t>3.发明二次供水水锤防护及移动式应急水箱供水系统设备，广泛应用于重大活动供水安全保障及日常应急保障工作中。</w:t>
      </w:r>
      <w:r>
        <w:rPr>
          <w:rFonts w:hint="eastAsia" w:ascii="宋体" w:hAnsi="宋体" w:cs="宋体"/>
          <w:color w:val="000000" w:themeColor="text1"/>
          <w:kern w:val="0"/>
          <w:sz w:val="24"/>
          <w:szCs w:val="24"/>
          <w:lang w:val="en-US" w:eastAsia="zh-CN" w:bidi="ar"/>
          <w14:textFill>
            <w14:solidFill>
              <w14:schemeClr w14:val="tx1"/>
            </w14:solidFill>
          </w14:textFill>
        </w:rPr>
        <w:t>研究借助</w:t>
      </w:r>
      <w:r>
        <w:rPr>
          <w:rFonts w:hint="eastAsia" w:ascii="宋体" w:hAnsi="宋体" w:cs="Times New Roman"/>
          <w:b/>
          <w:bCs/>
          <w:color w:val="000000" w:themeColor="text1"/>
          <w:sz w:val="24"/>
          <w:szCs w:val="24"/>
          <w:lang w:val="en-US" w:eastAsia="zh-CN"/>
          <w14:textFill>
            <w14:solidFill>
              <w14:schemeClr w14:val="tx1"/>
            </w14:solidFill>
          </w14:textFill>
        </w:rPr>
        <w:t>无频动的消锤控位阀达到二次供水水锤防护功能，有效</w:t>
      </w:r>
      <w:r>
        <w:rPr>
          <w:rFonts w:hint="eastAsia" w:ascii="宋体" w:hAnsi="宋体" w:cs="Times New Roman"/>
          <w:b w:val="0"/>
          <w:bCs w:val="0"/>
          <w:color w:val="000000" w:themeColor="text1"/>
          <w:sz w:val="24"/>
          <w:szCs w:val="24"/>
          <w:lang w:val="en-US" w:eastAsia="zh-CN"/>
          <w14:textFill>
            <w14:solidFill>
              <w14:schemeClr w14:val="tx1"/>
            </w14:solidFill>
          </w14:textFill>
        </w:rPr>
        <w:t>防止水位控制过程中阀体频繁启闭，避免产生管道水锤，消除水锤对阀门结构的冲击，大幅提升管道供水系统安全。发明</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一种移动式应急水箱供水系统，</w:t>
      </w:r>
      <w:r>
        <w:rPr>
          <w:rFonts w:hint="eastAsia" w:ascii="宋体" w:hAnsi="宋体" w:eastAsia="宋体" w:cs="宋体"/>
          <w:color w:val="000000" w:themeColor="text1"/>
          <w:kern w:val="0"/>
          <w:sz w:val="24"/>
          <w:szCs w:val="24"/>
          <w:lang w:val="en-US" w:eastAsia="zh-CN" w:bidi="ar"/>
          <w14:textFill>
            <w14:solidFill>
              <w14:schemeClr w14:val="tx1"/>
            </w14:solidFill>
          </w14:textFill>
        </w:rPr>
        <w:t>通过</w:t>
      </w:r>
      <w:r>
        <w:rPr>
          <w:rFonts w:hint="eastAsia" w:ascii="宋体" w:hAnsi="宋体" w:cs="宋体"/>
          <w:color w:val="000000" w:themeColor="text1"/>
          <w:kern w:val="0"/>
          <w:sz w:val="24"/>
          <w:szCs w:val="24"/>
          <w:lang w:val="en-US" w:eastAsia="zh-CN" w:bidi="ar"/>
          <w14:textFill>
            <w14:solidFill>
              <w14:schemeClr w14:val="tx1"/>
            </w14:solidFill>
          </w14:textFill>
        </w:rPr>
        <w:t>研究应急供水顶层设计要求，优化组合构建形成</w:t>
      </w:r>
      <w:r>
        <w:rPr>
          <w:rFonts w:hint="eastAsia" w:ascii="宋体" w:hAnsi="宋体" w:eastAsia="宋体" w:cs="宋体"/>
          <w:color w:val="000000" w:themeColor="text1"/>
          <w:kern w:val="0"/>
          <w:sz w:val="24"/>
          <w:szCs w:val="24"/>
          <w:lang w:val="en-US" w:eastAsia="zh-CN" w:bidi="ar"/>
          <w14:textFill>
            <w14:solidFill>
              <w14:schemeClr w14:val="tx1"/>
            </w14:solidFill>
          </w14:textFill>
        </w:rPr>
        <w:t>进</w:t>
      </w:r>
      <w:r>
        <w:rPr>
          <w:rFonts w:hint="eastAsia" w:ascii="宋体" w:hAnsi="宋体" w:cs="宋体"/>
          <w:color w:val="000000" w:themeColor="text1"/>
          <w:kern w:val="0"/>
          <w:sz w:val="24"/>
          <w:szCs w:val="24"/>
          <w:lang w:val="en-US" w:eastAsia="zh-CN" w:bidi="ar"/>
          <w14:textFill>
            <w14:solidFill>
              <w14:schemeClr w14:val="tx1"/>
            </w14:solidFill>
          </w14:textFill>
        </w:rPr>
        <w:t>出</w:t>
      </w:r>
      <w:r>
        <w:rPr>
          <w:rFonts w:hint="eastAsia" w:ascii="宋体" w:hAnsi="宋体" w:eastAsia="宋体" w:cs="宋体"/>
          <w:color w:val="000000" w:themeColor="text1"/>
          <w:kern w:val="0"/>
          <w:sz w:val="24"/>
          <w:szCs w:val="24"/>
          <w:lang w:val="en-US" w:eastAsia="zh-CN" w:bidi="ar"/>
          <w14:textFill>
            <w14:solidFill>
              <w14:schemeClr w14:val="tx1"/>
            </w14:solidFill>
          </w14:textFill>
        </w:rPr>
        <w:t>水、检测、储水和控制</w:t>
      </w:r>
      <w:r>
        <w:rPr>
          <w:rFonts w:hint="eastAsia" w:ascii="宋体" w:hAnsi="宋体" w:cs="宋体"/>
          <w:color w:val="000000" w:themeColor="text1"/>
          <w:kern w:val="0"/>
          <w:sz w:val="24"/>
          <w:szCs w:val="24"/>
          <w:lang w:val="en-US" w:eastAsia="zh-CN" w:bidi="ar"/>
          <w14:textFill>
            <w14:solidFill>
              <w14:schemeClr w14:val="tx1"/>
            </w14:solidFill>
          </w14:textFill>
        </w:rPr>
        <w:t>四大模块，应急系统</w:t>
      </w:r>
      <w:r>
        <w:rPr>
          <w:rFonts w:hint="eastAsia" w:ascii="宋体" w:hAnsi="宋体" w:eastAsia="宋体" w:cs="宋体"/>
          <w:color w:val="000000" w:themeColor="text1"/>
          <w:kern w:val="0"/>
          <w:sz w:val="24"/>
          <w:szCs w:val="24"/>
          <w:lang w:val="en-US" w:eastAsia="zh-CN" w:bidi="ar"/>
          <w14:textFill>
            <w14:solidFill>
              <w14:schemeClr w14:val="tx1"/>
            </w14:solidFill>
          </w14:textFill>
        </w:rPr>
        <w:t>整体结构简单，</w:t>
      </w:r>
      <w:r>
        <w:rPr>
          <w:rFonts w:hint="eastAsia" w:ascii="宋体" w:hAnsi="宋体" w:cs="宋体"/>
          <w:color w:val="000000" w:themeColor="text1"/>
          <w:kern w:val="0"/>
          <w:sz w:val="24"/>
          <w:szCs w:val="24"/>
          <w:lang w:val="en-US" w:eastAsia="zh-CN" w:bidi="ar"/>
          <w14:textFill>
            <w14:solidFill>
              <w14:schemeClr w14:val="tx1"/>
            </w14:solidFill>
          </w14:textFill>
        </w:rPr>
        <w:t>设计</w:t>
      </w:r>
      <w:r>
        <w:rPr>
          <w:rFonts w:hint="eastAsia" w:ascii="宋体" w:hAnsi="宋体" w:eastAsia="宋体" w:cs="宋体"/>
          <w:color w:val="000000" w:themeColor="text1"/>
          <w:kern w:val="0"/>
          <w:sz w:val="24"/>
          <w:szCs w:val="24"/>
          <w:lang w:val="en-US" w:eastAsia="zh-CN" w:bidi="ar"/>
          <w14:textFill>
            <w14:solidFill>
              <w14:schemeClr w14:val="tx1"/>
            </w14:solidFill>
          </w14:textFill>
        </w:rPr>
        <w:t>智能</w:t>
      </w:r>
      <w:r>
        <w:rPr>
          <w:rFonts w:hint="eastAsia" w:ascii="宋体" w:hAnsi="宋体" w:cs="宋体"/>
          <w:color w:val="000000" w:themeColor="text1"/>
          <w:kern w:val="0"/>
          <w:sz w:val="24"/>
          <w:szCs w:val="24"/>
          <w:lang w:val="en-US" w:eastAsia="zh-CN" w:bidi="ar"/>
          <w14:textFill>
            <w14:solidFill>
              <w14:schemeClr w14:val="tx1"/>
            </w14:solidFill>
          </w14:textFill>
        </w:rPr>
        <w:t>，移动便携</w:t>
      </w:r>
      <w:r>
        <w:rPr>
          <w:rFonts w:hint="eastAsia" w:ascii="宋体" w:hAnsi="宋体" w:eastAsia="宋体" w:cs="宋体"/>
          <w:color w:val="000000" w:themeColor="text1"/>
          <w:kern w:val="0"/>
          <w:sz w:val="24"/>
          <w:szCs w:val="24"/>
          <w:lang w:val="en-US" w:eastAsia="zh-CN" w:bidi="ar"/>
          <w14:textFill>
            <w14:solidFill>
              <w14:schemeClr w14:val="tx1"/>
            </w14:solidFill>
          </w14:textFill>
        </w:rPr>
        <w:t>，兼备储水转运和储水水质实时检测、消毒、同步显示功能，</w:t>
      </w:r>
      <w:r>
        <w:rPr>
          <w:rFonts w:hint="eastAsia" w:ascii="宋体" w:hAnsi="宋体" w:cs="宋体"/>
          <w:color w:val="000000" w:themeColor="text1"/>
          <w:kern w:val="0"/>
          <w:sz w:val="24"/>
          <w:szCs w:val="24"/>
          <w:lang w:val="en-US" w:eastAsia="zh-CN" w:bidi="ar"/>
          <w14:textFill>
            <w14:solidFill>
              <w14:schemeClr w14:val="tx1"/>
            </w14:solidFill>
          </w14:textFill>
        </w:rPr>
        <w:t>为</w:t>
      </w:r>
      <w:r>
        <w:rPr>
          <w:rFonts w:hint="eastAsia" w:ascii="宋体" w:hAnsi="宋体" w:eastAsia="宋体" w:cs="宋体"/>
          <w:color w:val="000000" w:themeColor="text1"/>
          <w:kern w:val="0"/>
          <w:sz w:val="24"/>
          <w:szCs w:val="24"/>
          <w:lang w:val="en-US" w:eastAsia="zh-CN" w:bidi="ar"/>
          <w14:textFill>
            <w14:solidFill>
              <w14:schemeClr w14:val="tx1"/>
            </w14:solidFill>
          </w14:textFill>
        </w:rPr>
        <w:t>临时应急用水</w:t>
      </w:r>
      <w:r>
        <w:rPr>
          <w:rFonts w:hint="eastAsia" w:ascii="宋体" w:hAnsi="宋体" w:cs="宋体"/>
          <w:color w:val="000000" w:themeColor="text1"/>
          <w:kern w:val="0"/>
          <w:sz w:val="24"/>
          <w:szCs w:val="24"/>
          <w:lang w:val="en-US" w:eastAsia="zh-CN" w:bidi="ar"/>
          <w14:textFill>
            <w14:solidFill>
              <w14:schemeClr w14:val="tx1"/>
            </w14:solidFill>
          </w14:textFill>
        </w:rPr>
        <w:t>提供有力支撑</w:t>
      </w:r>
      <w:r>
        <w:rPr>
          <w:rFonts w:hint="eastAsia" w:eastAsia="宋体"/>
          <w:color w:val="000000" w:themeColor="text1"/>
          <w:lang w:eastAsia="zh-CN"/>
          <w14:textFill>
            <w14:solidFill>
              <w14:schemeClr w14:val="tx1"/>
            </w14:solidFill>
          </w14:textFill>
        </w:rPr>
        <w:t>。</w:t>
      </w:r>
    </w:p>
    <w:p>
      <w:pPr>
        <w:numPr>
          <w:ilvl w:val="0"/>
          <w:numId w:val="0"/>
        </w:numPr>
        <w:spacing w:line="360" w:lineRule="exact"/>
        <w:ind w:leftChars="0" w:firstLine="482" w:firstLineChars="200"/>
        <w:rPr>
          <w:rFonts w:hint="eastAsia"/>
          <w:color w:val="000000" w:themeColor="text1"/>
          <w:lang w:val="en-US" w:eastAsia="zh-CN"/>
          <w14:textFill>
            <w14:solidFill>
              <w14:schemeClr w14:val="tx1"/>
            </w14:solidFill>
          </w14:textFill>
        </w:rPr>
      </w:pPr>
      <w:r>
        <w:rPr>
          <w:rFonts w:hint="eastAsia" w:ascii="宋体" w:hAnsi="宋体" w:cs="黑体"/>
          <w:b/>
          <w:color w:val="000000" w:themeColor="text1"/>
          <w:sz w:val="24"/>
          <w:szCs w:val="24"/>
          <w:lang w:val="en-US" w:eastAsia="zh-CN"/>
          <w14:textFill>
            <w14:solidFill>
              <w14:schemeClr w14:val="tx1"/>
            </w14:solidFill>
          </w14:textFill>
        </w:rPr>
        <w:t>4.研究二次供水节能、水质关键技术，为供水安全保障提供理论支撑。</w:t>
      </w:r>
      <w:r>
        <w:rPr>
          <w:rFonts w:hint="eastAsia" w:ascii="宋体" w:hAnsi="宋体" w:cs="Times New Roman"/>
          <w:color w:val="000000" w:themeColor="text1"/>
          <w:sz w:val="24"/>
          <w:szCs w:val="24"/>
          <w:lang w:val="en-US" w:eastAsia="zh-CN"/>
          <w14:textFill>
            <w14:solidFill>
              <w14:schemeClr w14:val="tx1"/>
            </w14:solidFill>
          </w14:textFill>
        </w:rPr>
        <w:t>依托城市错峰供水试点项目，研究“城市水箱”错峰调蓄的可行性与合理性，为全面启动并推广错峰供水模式提供技术支撑；研究城市供水管网漏失问题，构建形成城市二次供水管网漏失识别模型，为精准识别管网漏失位置及消除管网漏损安全隐患提供技术支撑。</w:t>
      </w:r>
    </w:p>
    <w:p>
      <w:pPr>
        <w:spacing w:line="360" w:lineRule="exact"/>
        <w:ind w:left="0" w:leftChars="0" w:firstLine="422" w:firstLineChars="175"/>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bCs/>
          <w:color w:val="000000" w:themeColor="text1"/>
          <w:sz w:val="24"/>
          <w:szCs w:val="24"/>
          <w:lang w:eastAsia="zh-CN"/>
          <w14:textFill>
            <w14:solidFill>
              <w14:schemeClr w14:val="tx1"/>
            </w14:solidFill>
          </w14:textFill>
        </w:rPr>
        <w:t>（三）</w:t>
      </w:r>
      <w:r>
        <w:rPr>
          <w:rFonts w:hint="eastAsia" w:ascii="宋体" w:hAnsi="宋体" w:cs="Times New Roman"/>
          <w:b/>
          <w:bCs/>
          <w:color w:val="000000" w:themeColor="text1"/>
          <w:sz w:val="24"/>
          <w:szCs w:val="24"/>
          <w14:textFill>
            <w14:solidFill>
              <w14:schemeClr w14:val="tx1"/>
            </w14:solidFill>
          </w14:textFill>
        </w:rPr>
        <w:t>授权专利情况。</w:t>
      </w:r>
      <w:r>
        <w:rPr>
          <w:rFonts w:hint="eastAsia" w:ascii="宋体" w:hAnsi="宋体" w:cs="Times New Roman"/>
          <w:color w:val="000000" w:themeColor="text1"/>
          <w:sz w:val="24"/>
          <w:szCs w:val="24"/>
          <w14:textFill>
            <w14:solidFill>
              <w14:schemeClr w14:val="tx1"/>
            </w14:solidFill>
          </w14:textFill>
        </w:rPr>
        <w:t>主编省标2部，地标5部，发表SCI/EI检索学术论文</w:t>
      </w: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14:textFill>
            <w14:solidFill>
              <w14:schemeClr w14:val="tx1"/>
            </w14:solidFill>
          </w14:textFill>
        </w:rPr>
        <w:t>核心期刊</w:t>
      </w:r>
      <w:r>
        <w:rPr>
          <w:rFonts w:hint="eastAsia" w:ascii="宋体" w:hAnsi="宋体" w:cs="Times New Roman"/>
          <w:color w:val="000000" w:themeColor="text1"/>
          <w:sz w:val="24"/>
          <w:szCs w:val="24"/>
          <w:lang w:val="en-US" w:eastAsia="zh-CN"/>
          <w14:textFill>
            <w14:solidFill>
              <w14:schemeClr w14:val="tx1"/>
            </w14:solidFill>
          </w14:textFill>
        </w:rPr>
        <w:t>50</w:t>
      </w:r>
      <w:r>
        <w:rPr>
          <w:rFonts w:hint="eastAsia" w:ascii="宋体" w:hAnsi="宋体" w:cs="Times New Roman"/>
          <w:color w:val="000000" w:themeColor="text1"/>
          <w:sz w:val="24"/>
          <w:szCs w:val="24"/>
          <w14:textFill>
            <w14:solidFill>
              <w14:schemeClr w14:val="tx1"/>
            </w14:solidFill>
          </w14:textFill>
        </w:rPr>
        <w:t>余篇，专著2部，授权专利6项，计算机软件著作权2项，科普作品权登记1项，获西安市</w:t>
      </w:r>
      <w:r>
        <w:rPr>
          <w:rFonts w:ascii="宋体" w:hAnsi="宋体" w:cs="Times New Roman"/>
          <w:color w:val="000000" w:themeColor="text1"/>
          <w:sz w:val="24"/>
          <w:szCs w:val="24"/>
          <w14:textFill>
            <w14:solidFill>
              <w14:schemeClr w14:val="tx1"/>
            </w14:solidFill>
          </w14:textFill>
        </w:rPr>
        <w:t>2022年度水利优秀科技论文三等奖</w:t>
      </w:r>
      <w:r>
        <w:rPr>
          <w:rFonts w:hint="eastAsia" w:ascii="宋体" w:hAnsi="宋体" w:cs="Times New Roman"/>
          <w:color w:val="000000" w:themeColor="text1"/>
          <w:sz w:val="24"/>
          <w:szCs w:val="24"/>
          <w14:textFill>
            <w14:solidFill>
              <w14:schemeClr w14:val="tx1"/>
            </w14:solidFill>
          </w14:textFill>
        </w:rPr>
        <w:t>2篇，第四届“中韩杜科杯”</w:t>
      </w:r>
      <w:r>
        <w:rPr>
          <w:rFonts w:ascii="宋体" w:hAnsi="宋体" w:cs="Times New Roman"/>
          <w:color w:val="000000" w:themeColor="text1"/>
          <w:sz w:val="24"/>
          <w:szCs w:val="24"/>
          <w14:textFill>
            <w14:solidFill>
              <w14:schemeClr w14:val="tx1"/>
            </w14:solidFill>
          </w14:textFill>
        </w:rPr>
        <w:t xml:space="preserve"> 2021/2022年度《建筑给水排水》优秀论文</w:t>
      </w:r>
      <w:r>
        <w:rPr>
          <w:rFonts w:hint="eastAsia" w:ascii="宋体" w:hAnsi="宋体" w:cs="Times New Roman"/>
          <w:color w:val="000000" w:themeColor="text1"/>
          <w:sz w:val="24"/>
          <w:szCs w:val="24"/>
          <w14:textFill>
            <w14:solidFill>
              <w14:schemeClr w14:val="tx1"/>
            </w14:solidFill>
          </w14:textFill>
        </w:rPr>
        <w:t>1篇，第三届“华建杯”优秀建筑给水排水论文评选二等奖。</w:t>
      </w:r>
    </w:p>
    <w:p>
      <w:pPr>
        <w:pStyle w:val="2"/>
        <w:spacing w:line="276" w:lineRule="auto"/>
        <w:ind w:firstLine="482" w:firstLineChars="200"/>
        <w:rPr>
          <w:rFonts w:hint="eastAsia" w:ascii="宋体" w:hAnsi="宋体" w:eastAsia="宋体"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0"/>
          <w:sz w:val="24"/>
          <w:szCs w:val="20"/>
          <w:lang w:val="en-US" w:eastAsia="zh-CN" w:bidi="ar-SA"/>
          <w14:textFill>
            <w14:solidFill>
              <w14:schemeClr w14:val="tx1"/>
            </w14:solidFill>
          </w14:textFill>
        </w:rPr>
        <w:t>（四）成果应用推广及效益情况。</w:t>
      </w:r>
      <w:r>
        <w:rPr>
          <w:rFonts w:hint="default" w:ascii="宋体" w:hAnsi="宋体" w:eastAsia="宋体" w:cs="Times New Roman"/>
          <w:b/>
          <w:bCs/>
          <w:color w:val="000000" w:themeColor="text1"/>
          <w:kern w:val="2"/>
          <w:sz w:val="24"/>
          <w:szCs w:val="24"/>
          <w:highlight w:val="none"/>
          <w:lang w:val="en-US" w:eastAsia="zh-CN" w:bidi="ar-SA"/>
          <w14:textFill>
            <w14:solidFill>
              <w14:schemeClr w14:val="tx1"/>
            </w14:solidFill>
          </w14:textFill>
        </w:rPr>
        <w:t>①</w:t>
      </w:r>
      <w:r>
        <w:rPr>
          <w:rFonts w:hint="eastAsia" w:ascii="宋体" w:hAnsi="宋体" w:eastAsia="宋体" w:cs="Times New Roman"/>
          <w:b/>
          <w:bCs/>
          <w:color w:val="000000" w:themeColor="text1"/>
          <w:kern w:val="2"/>
          <w:sz w:val="24"/>
          <w:szCs w:val="24"/>
          <w:highlight w:val="none"/>
          <w:lang w:val="en-US" w:eastAsia="zh-CN" w:bidi="ar-SA"/>
          <w14:textFill>
            <w14:solidFill>
              <w14:schemeClr w14:val="tx1"/>
            </w14:solidFill>
          </w14:textFill>
        </w:rPr>
        <w:t>“产学研”结合助力成果转化。</w:t>
      </w:r>
      <w:r>
        <w:rPr>
          <w:rFonts w:hint="eastAsia" w:ascii="宋体" w:hAnsi="宋体" w:eastAsia="宋体" w:cs="Times New Roman"/>
          <w:b w:val="0"/>
          <w:bCs w:val="0"/>
          <w:color w:val="000000" w:themeColor="text1"/>
          <w:kern w:val="2"/>
          <w:sz w:val="24"/>
          <w:szCs w:val="24"/>
          <w:highlight w:val="none"/>
          <w:lang w:val="en-US" w:eastAsia="zh-CN" w:bidi="ar-SA"/>
          <w14:textFill>
            <w14:solidFill>
              <w14:schemeClr w14:val="tx1"/>
            </w14:solidFill>
          </w14:textFill>
        </w:rPr>
        <w:t>联合编制的标准在全市范围内对相关从业人员进行宣贯和培训，极大地推动了二次供水管理标准化、信息化进程；研究城市供水高峰期利用既有二次供水水箱进行错峰供水以缓解管网掉压情况；联合培养硕士研究生，设置专题研究城市供水的错峰调蓄问题，开展二次供水信息化、标准化技术研究。</w:t>
      </w:r>
      <w:r>
        <w:rPr>
          <w:rFonts w:hint="default" w:ascii="宋体" w:hAnsi="宋体" w:eastAsia="宋体" w:cs="Times New Roman"/>
          <w:b/>
          <w:bCs/>
          <w:color w:val="000000" w:themeColor="text1"/>
          <w:kern w:val="2"/>
          <w:sz w:val="24"/>
          <w:szCs w:val="24"/>
          <w:highlight w:val="none"/>
          <w:lang w:val="en-US" w:eastAsia="zh-CN" w:bidi="ar-SA"/>
          <w14:textFill>
            <w14:solidFill>
              <w14:schemeClr w14:val="tx1"/>
            </w14:solidFill>
          </w14:textFill>
        </w:rPr>
        <w:t>②</w:t>
      </w:r>
      <w:r>
        <w:rPr>
          <w:rFonts w:hint="eastAsia" w:ascii="宋体" w:hAnsi="宋体" w:eastAsia="宋体" w:cs="Times New Roman"/>
          <w:b/>
          <w:bCs/>
          <w:color w:val="000000" w:themeColor="text1"/>
          <w:kern w:val="2"/>
          <w:sz w:val="24"/>
          <w:szCs w:val="24"/>
          <w:highlight w:val="none"/>
          <w:lang w:val="en-US" w:eastAsia="zh-CN" w:bidi="ar-SA"/>
          <w14:textFill>
            <w14:solidFill>
              <w14:schemeClr w14:val="tx1"/>
            </w14:solidFill>
          </w14:textFill>
        </w:rPr>
        <w:t>监管与技术服务并重。</w:t>
      </w:r>
      <w:r>
        <w:rPr>
          <w:rFonts w:hint="eastAsia" w:ascii="宋体" w:hAnsi="宋体" w:eastAsia="宋体" w:cs="Times New Roman"/>
          <w:b w:val="0"/>
          <w:bCs w:val="0"/>
          <w:color w:val="000000" w:themeColor="text1"/>
          <w:kern w:val="2"/>
          <w:sz w:val="24"/>
          <w:szCs w:val="24"/>
          <w:highlight w:val="none"/>
          <w:lang w:val="en-US" w:eastAsia="zh-CN" w:bidi="ar-SA"/>
          <w14:textFill>
            <w14:solidFill>
              <w14:schemeClr w14:val="tx1"/>
            </w14:solidFill>
          </w14:textFill>
        </w:rPr>
        <w:t>运用大数据统计分析模型，评估每个二次供水设施运行质量，对隐患整治、清洗消毒动态预警。</w:t>
      </w:r>
      <w:r>
        <w:rPr>
          <w:rFonts w:hint="default" w:ascii="宋体" w:hAnsi="宋体" w:eastAsia="宋体" w:cs="Times New Roman"/>
          <w:b/>
          <w:bCs/>
          <w:color w:val="000000" w:themeColor="text1"/>
          <w:kern w:val="2"/>
          <w:sz w:val="24"/>
          <w:szCs w:val="24"/>
          <w:highlight w:val="none"/>
          <w:lang w:val="en-US" w:eastAsia="zh-CN" w:bidi="ar-SA"/>
          <w14:textFill>
            <w14:solidFill>
              <w14:schemeClr w14:val="tx1"/>
            </w14:solidFill>
          </w14:textFill>
        </w:rPr>
        <w:t>③</w:t>
      </w:r>
      <w:r>
        <w:rPr>
          <w:rFonts w:hint="eastAsia" w:ascii="宋体" w:hAnsi="宋体" w:eastAsia="宋体" w:cs="Times New Roman"/>
          <w:b/>
          <w:bCs/>
          <w:color w:val="000000" w:themeColor="text1"/>
          <w:kern w:val="2"/>
          <w:sz w:val="24"/>
          <w:szCs w:val="24"/>
          <w:highlight w:val="none"/>
          <w:lang w:val="en-US" w:eastAsia="zh-CN" w:bidi="ar-SA"/>
          <w14:textFill>
            <w14:solidFill>
              <w14:schemeClr w14:val="tx1"/>
            </w14:solidFill>
          </w14:textFill>
        </w:rPr>
        <w:t>成果效益显著。</w:t>
      </w:r>
      <w:r>
        <w:rPr>
          <w:rFonts w:hint="eastAsia" w:ascii="宋体" w:hAnsi="宋体" w:eastAsia="宋体" w:cs="Times New Roman"/>
          <w:b w:val="0"/>
          <w:bCs w:val="0"/>
          <w:color w:val="000000" w:themeColor="text1"/>
          <w:kern w:val="2"/>
          <w:sz w:val="24"/>
          <w:szCs w:val="24"/>
          <w:highlight w:val="none"/>
          <w:lang w:val="en-US" w:eastAsia="zh-CN" w:bidi="ar-SA"/>
          <w14:textFill>
            <w14:solidFill>
              <w14:schemeClr w14:val="tx1"/>
            </w14:solidFill>
          </w14:textFill>
        </w:rPr>
        <w:t>该项目成果直接用于完成单位及应用单位开展西安市二次供水行业监管、行政审批、标准化信息化应用、二次供水运行维护、水质保障、应急保障等方面，管理水平大幅提升，水质安全有效保障，确保了1000万人口的城市民生供水总体稳定；同时为全国省内外二次供水行业管理部门提供了可复制可借鉴的标准化、信息化管理工作成功经验，值得推广和应用。</w:t>
      </w:r>
    </w:p>
    <w:p>
      <w:pPr>
        <w:pStyle w:val="2"/>
        <w:spacing w:line="276" w:lineRule="auto"/>
        <w:ind w:firstLine="482" w:firstLineChars="200"/>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四、</w:t>
      </w:r>
      <w:r>
        <w:rPr>
          <w:rFonts w:hint="eastAsia"/>
          <w:color w:val="000000" w:themeColor="text1"/>
          <w:sz w:val="24"/>
          <w:szCs w:val="24"/>
          <w14:textFill>
            <w14:solidFill>
              <w14:schemeClr w14:val="tx1"/>
            </w14:solidFill>
          </w14:textFill>
        </w:rPr>
        <w:t>客观评价</w:t>
      </w:r>
    </w:p>
    <w:p>
      <w:pPr>
        <w:spacing w:line="360" w:lineRule="exact"/>
        <w:ind w:firstLine="422" w:firstLineChars="175"/>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1.科技查新</w:t>
      </w:r>
    </w:p>
    <w:p>
      <w:pPr>
        <w:spacing w:line="360" w:lineRule="exact"/>
        <w:ind w:firstLine="420" w:firstLineChars="17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项目涉及的技术标准经地方标准查新，查新结果显示未检索到西安市“二次供水蓄水设施清洗消毒技术规范”、“二次供水管理质量评估技术规范”、“二次供水运行维护管理技术规范”等相同的国家标准、行业标准、陕西省地方标准。</w:t>
      </w:r>
    </w:p>
    <w:p>
      <w:pPr>
        <w:spacing w:line="360" w:lineRule="exact"/>
        <w:ind w:firstLine="422" w:firstLineChars="175"/>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2.陕西省城镇供水排水协会评价</w:t>
      </w:r>
    </w:p>
    <w:p>
      <w:pPr>
        <w:spacing w:line="360" w:lineRule="exact"/>
        <w:ind w:firstLine="420" w:firstLineChars="17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该项目针对西安市二次供水情况点多面广、水质安全隐患风险高、标准缺失等问题，造成行业监管困难的现象，通过构建完备的二次供水标准化技术体系、搭建二次供水信息管理系统框架体系、开展二次供水水质安全保障技术研究、二次供水管网漏损与低碳节能技术研究等方式，形成了监管与服务并重的西安市二次供水标准化信息化监管体系。项目成果中的地方标准、技术规范得到了广泛应用，专利技术得到了推广，获得了多项表彰奖励，为国内外大中城市二次供水工作提供了可复制可推广的样板，项目成果总体达到国际先进水平。</w:t>
      </w:r>
    </w:p>
    <w:p>
      <w:pPr>
        <w:spacing w:line="360" w:lineRule="exact"/>
        <w:ind w:firstLine="422" w:firstLineChars="175"/>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3</w:t>
      </w:r>
      <w:r>
        <w:rPr>
          <w:rFonts w:hint="eastAsia" w:ascii="宋体" w:hAnsi="宋体"/>
          <w:b/>
          <w:bCs/>
          <w:color w:val="000000" w:themeColor="text1"/>
          <w:sz w:val="24"/>
          <w:szCs w:val="24"/>
          <w14:textFill>
            <w14:solidFill>
              <w14:schemeClr w14:val="tx1"/>
            </w14:solidFill>
          </w14:textFill>
        </w:rPr>
        <w:t>.</w:t>
      </w:r>
      <w:r>
        <w:rPr>
          <w:rFonts w:ascii="宋体" w:hAnsi="宋体"/>
          <w:b/>
          <w:bCs/>
          <w:color w:val="000000" w:themeColor="text1"/>
          <w:sz w:val="24"/>
          <w:szCs w:val="24"/>
          <w14:textFill>
            <w14:solidFill>
              <w14:schemeClr w14:val="tx1"/>
            </w14:solidFill>
          </w14:textFill>
        </w:rPr>
        <w:t>国内外同行在重要学术刊物公开发表的学术性评价意见</w:t>
      </w:r>
    </w:p>
    <w:p>
      <w:pPr>
        <w:spacing w:line="360" w:lineRule="exact"/>
        <w:ind w:firstLine="420" w:firstLineChars="175"/>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研究成果发表在《Chemical Engineering Journal》、《Journal of Cleaner Production》、《环境工程学报》等国内外本学科领域重要学术期刊上，</w:t>
      </w:r>
      <w:r>
        <w:rPr>
          <w:rFonts w:hint="eastAsia" w:ascii="宋体" w:hAnsi="宋体"/>
          <w:color w:val="000000" w:themeColor="text1"/>
          <w:sz w:val="24"/>
          <w:szCs w:val="24"/>
          <w14:textFill>
            <w14:solidFill>
              <w14:schemeClr w14:val="tx1"/>
            </w14:solidFill>
          </w14:textFill>
        </w:rPr>
        <w:t>其中“Ce(III) nanocomposites by partial thermal decomposition of Ce-MOF for effective phosphate adsorption in a wide pH range”单篇</w:t>
      </w:r>
      <w:r>
        <w:rPr>
          <w:rFonts w:ascii="宋体" w:hAnsi="宋体"/>
          <w:color w:val="000000" w:themeColor="text1"/>
          <w:sz w:val="24"/>
          <w:szCs w:val="24"/>
          <w14:textFill>
            <w14:solidFill>
              <w14:schemeClr w14:val="tx1"/>
            </w14:solidFill>
          </w14:textFill>
        </w:rPr>
        <w:t>被引</w:t>
      </w:r>
      <w:r>
        <w:rPr>
          <w:rFonts w:hint="eastAsia" w:ascii="宋体" w:hAnsi="宋体"/>
          <w:color w:val="000000" w:themeColor="text1"/>
          <w:sz w:val="24"/>
          <w:szCs w:val="24"/>
          <w14:textFill>
            <w14:solidFill>
              <w14:schemeClr w14:val="tx1"/>
            </w14:solidFill>
          </w14:textFill>
        </w:rPr>
        <w:t>132</w:t>
      </w:r>
      <w:r>
        <w:rPr>
          <w:rFonts w:ascii="宋体" w:hAnsi="宋体"/>
          <w:color w:val="000000" w:themeColor="text1"/>
          <w:sz w:val="24"/>
          <w:szCs w:val="24"/>
          <w14:textFill>
            <w14:solidFill>
              <w14:schemeClr w14:val="tx1"/>
            </w14:solidFill>
          </w14:textFill>
        </w:rPr>
        <w:t>次</w:t>
      </w:r>
      <w:r>
        <w:rPr>
          <w:rFonts w:hint="eastAsia" w:ascii="宋体" w:hAnsi="宋体"/>
          <w:color w:val="000000" w:themeColor="text1"/>
          <w:sz w:val="24"/>
          <w:szCs w:val="24"/>
          <w14:textFill>
            <w14:solidFill>
              <w14:schemeClr w14:val="tx1"/>
            </w14:solidFill>
          </w14:textFill>
        </w:rPr>
        <w:t>入选高被引论文</w:t>
      </w:r>
      <w:r>
        <w:rPr>
          <w:rFonts w:ascii="宋体" w:hAnsi="宋体"/>
          <w:color w:val="000000" w:themeColor="text1"/>
          <w:sz w:val="24"/>
          <w:szCs w:val="24"/>
          <w14:textFill>
            <w14:solidFill>
              <w14:schemeClr w14:val="tx1"/>
            </w14:solidFill>
          </w14:textFill>
        </w:rPr>
        <w:t>。同行学者在《</w:t>
      </w:r>
      <w:r>
        <w:rPr>
          <w:rFonts w:hint="eastAsia" w:ascii="宋体" w:hAnsi="宋体"/>
          <w:color w:val="000000" w:themeColor="text1"/>
          <w:sz w:val="24"/>
          <w:szCs w:val="24"/>
          <w14:textFill>
            <w14:solidFill>
              <w14:schemeClr w14:val="tx1"/>
            </w14:solidFill>
          </w14:textFill>
        </w:rPr>
        <w:t>Chem Soc Rev</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Coordination Chemistry Reviews</w:t>
      </w:r>
      <w:r>
        <w:rPr>
          <w:rFonts w:ascii="宋体" w:hAnsi="宋体"/>
          <w:color w:val="000000" w:themeColor="text1"/>
          <w:sz w:val="24"/>
          <w:szCs w:val="24"/>
          <w14:textFill>
            <w14:solidFill>
              <w14:schemeClr w14:val="tx1"/>
            </w14:solidFill>
          </w14:textFill>
        </w:rPr>
        <w:t>》等重要学术刊物上</w:t>
      </w:r>
      <w:r>
        <w:rPr>
          <w:rFonts w:hint="eastAsia" w:ascii="宋体" w:hAnsi="宋体"/>
          <w:color w:val="000000" w:themeColor="text1"/>
          <w:sz w:val="24"/>
          <w:szCs w:val="24"/>
          <w14:textFill>
            <w14:solidFill>
              <w14:schemeClr w14:val="tx1"/>
            </w14:solidFill>
          </w14:textFill>
        </w:rPr>
        <w:t>对该研究内容</w:t>
      </w:r>
      <w:r>
        <w:rPr>
          <w:rFonts w:ascii="宋体" w:hAnsi="宋体"/>
          <w:color w:val="000000" w:themeColor="text1"/>
          <w:sz w:val="24"/>
          <w:szCs w:val="24"/>
          <w14:textFill>
            <w14:solidFill>
              <w14:schemeClr w14:val="tx1"/>
            </w14:solidFill>
          </w14:textFill>
        </w:rPr>
        <w:t>给出了高度评价</w:t>
      </w:r>
      <w:r>
        <w:rPr>
          <w:rFonts w:hint="eastAsia" w:ascii="宋体" w:hAnsi="宋体"/>
          <w:color w:val="000000" w:themeColor="text1"/>
          <w:sz w:val="24"/>
          <w:szCs w:val="24"/>
          <w14:textFill>
            <w14:solidFill>
              <w14:schemeClr w14:val="tx1"/>
            </w14:solidFill>
          </w14:textFill>
        </w:rPr>
        <w:t>。</w:t>
      </w:r>
    </w:p>
    <w:p>
      <w:pPr>
        <w:numPr>
          <w:ilvl w:val="0"/>
          <w:numId w:val="0"/>
        </w:numPr>
        <w:ind w:firstLine="482" w:firstLineChars="200"/>
        <w:rPr>
          <w:rFonts w:hint="eastAsia" w:ascii="宋体" w:hAnsi="宋体" w:cs="Times New Roman"/>
          <w:b/>
          <w:bCs/>
          <w:color w:val="000000" w:themeColor="text1"/>
          <w:sz w:val="24"/>
          <w:szCs w:val="24"/>
          <w:lang w:val="en-US" w:eastAsia="zh-CN"/>
          <w14:textFill>
            <w14:solidFill>
              <w14:schemeClr w14:val="tx1"/>
            </w14:solidFill>
          </w14:textFill>
        </w:rPr>
      </w:pPr>
      <w:r>
        <w:rPr>
          <w:rFonts w:hint="eastAsia" w:ascii="宋体" w:hAnsi="宋体" w:cs="Times New Roman"/>
          <w:b/>
          <w:bCs/>
          <w:color w:val="000000" w:themeColor="text1"/>
          <w:sz w:val="24"/>
          <w:szCs w:val="24"/>
          <w:lang w:val="en-US" w:eastAsia="zh-CN"/>
          <w14:textFill>
            <w14:solidFill>
              <w14:schemeClr w14:val="tx1"/>
            </w14:solidFill>
          </w14:textFill>
        </w:rPr>
        <w:t>4.媒体评价</w:t>
      </w:r>
    </w:p>
    <w:p>
      <w:pPr>
        <w:pStyle w:val="2"/>
        <w:spacing w:line="276" w:lineRule="auto"/>
        <w:ind w:firstLine="480" w:firstLineChars="200"/>
        <w:rPr>
          <w:rFonts w:hint="eastAsia" w:ascii="宋体" w:hAnsi="宋体" w:cs="Times New Roman"/>
          <w:color w:val="000000" w:themeColor="text1"/>
          <w:sz w:val="24"/>
          <w:szCs w:val="24"/>
          <w:lang w:val="en-US" w:eastAsia="zh-CN"/>
          <w14:textFill>
            <w14:solidFill>
              <w14:schemeClr w14:val="tx1"/>
            </w14:solidFill>
          </w14:textFill>
        </w:rPr>
      </w:pPr>
      <w:r>
        <w:rPr>
          <w:rFonts w:hint="eastAsia" w:ascii="宋体" w:hAnsi="宋体" w:cs="Times New Roman"/>
          <w:b w:val="0"/>
          <w:bCs w:val="0"/>
          <w:color w:val="000000" w:themeColor="text1"/>
          <w:sz w:val="24"/>
          <w:szCs w:val="24"/>
          <w:lang w:val="en-US" w:eastAsia="zh-CN"/>
          <w14:textFill>
            <w14:solidFill>
              <w14:schemeClr w14:val="tx1"/>
            </w14:solidFill>
          </w14:textFill>
        </w:rPr>
        <w:t>该项目确保了西安市居民饮用水供水末梢安全，</w:t>
      </w:r>
      <w:r>
        <w:rPr>
          <w:rFonts w:hint="eastAsia" w:ascii="宋体" w:hAnsi="宋体" w:cs="Times New Roman"/>
          <w:color w:val="000000" w:themeColor="text1"/>
          <w:sz w:val="24"/>
          <w:szCs w:val="24"/>
          <w:lang w:val="en-US" w:eastAsia="zh-CN"/>
          <w14:textFill>
            <w14:solidFill>
              <w14:schemeClr w14:val="tx1"/>
            </w14:solidFill>
          </w14:textFill>
        </w:rPr>
        <w:t>保障了</w:t>
      </w:r>
      <w:r>
        <w:rPr>
          <w:rFonts w:hint="eastAsia" w:ascii="宋体" w:hAnsi="宋体" w:cs="Times New Roman"/>
          <w:b/>
          <w:bCs/>
          <w:color w:val="000000" w:themeColor="text1"/>
          <w:sz w:val="24"/>
          <w:szCs w:val="24"/>
          <w:lang w:val="en-US" w:eastAsia="zh-CN"/>
          <w14:textFill>
            <w14:solidFill>
              <w14:schemeClr w14:val="tx1"/>
            </w14:solidFill>
          </w14:textFill>
        </w:rPr>
        <w:t>全国第十四届运动会、中国——中亚峰会、欧亚论坛、西洽会、“一带一路”高峰论坛</w:t>
      </w:r>
      <w:r>
        <w:rPr>
          <w:rFonts w:hint="eastAsia" w:ascii="宋体" w:hAnsi="宋体" w:cs="Times New Roman"/>
          <w:color w:val="000000" w:themeColor="text1"/>
          <w:sz w:val="24"/>
          <w:szCs w:val="24"/>
          <w:lang w:val="en-US" w:eastAsia="zh-CN"/>
          <w14:textFill>
            <w14:solidFill>
              <w14:schemeClr w14:val="tx1"/>
            </w14:solidFill>
          </w14:textFill>
        </w:rPr>
        <w:t>等重大活动二次供水安全，受到省委省政府、市委市政府的表彰，</w:t>
      </w:r>
      <w:r>
        <w:rPr>
          <w:rFonts w:hint="eastAsia" w:ascii="宋体" w:hAnsi="宋体" w:cs="Times New Roman"/>
          <w:b w:val="0"/>
          <w:bCs w:val="0"/>
          <w:color w:val="000000" w:themeColor="text1"/>
          <w:sz w:val="24"/>
          <w:szCs w:val="24"/>
          <w:lang w:val="en-US" w:eastAsia="zh-CN"/>
          <w14:textFill>
            <w14:solidFill>
              <w14:schemeClr w14:val="tx1"/>
            </w14:solidFill>
          </w14:textFill>
        </w:rPr>
        <w:t>其中系列标准被陕西日报、人民网、新华网评价为</w:t>
      </w:r>
      <w:r>
        <w:rPr>
          <w:rFonts w:hint="eastAsia" w:ascii="宋体" w:hAnsi="宋体" w:cs="Times New Roman"/>
          <w:color w:val="000000" w:themeColor="text1"/>
          <w:sz w:val="24"/>
          <w:szCs w:val="24"/>
          <w:lang w:val="en-US" w:eastAsia="zh-CN"/>
          <w14:textFill>
            <w14:solidFill>
              <w14:schemeClr w14:val="tx1"/>
            </w14:solidFill>
          </w14:textFill>
        </w:rPr>
        <w:t>“</w:t>
      </w:r>
      <w:r>
        <w:rPr>
          <w:rFonts w:hint="eastAsia" w:ascii="宋体" w:hAnsi="宋体" w:cs="Times New Roman"/>
          <w:b/>
          <w:bCs/>
          <w:color w:val="000000" w:themeColor="text1"/>
          <w:sz w:val="24"/>
          <w:szCs w:val="24"/>
          <w:lang w:val="en-US" w:eastAsia="zh-CN"/>
          <w14:textFill>
            <w14:solidFill>
              <w14:schemeClr w14:val="tx1"/>
            </w14:solidFill>
          </w14:textFill>
        </w:rPr>
        <w:t>全国率先、填补省内空白”</w:t>
      </w:r>
      <w:r>
        <w:rPr>
          <w:rFonts w:hint="eastAsia" w:ascii="宋体" w:hAnsi="宋体" w:cs="Times New Roman"/>
          <w:color w:val="000000" w:themeColor="text1"/>
          <w:sz w:val="24"/>
          <w:szCs w:val="24"/>
          <w:lang w:val="en-US" w:eastAsia="zh-CN"/>
          <w14:textFill>
            <w14:solidFill>
              <w14:schemeClr w14:val="tx1"/>
            </w14:solidFill>
          </w14:textFill>
        </w:rPr>
        <w:t>。</w:t>
      </w:r>
    </w:p>
    <w:p>
      <w:pPr>
        <w:pStyle w:val="2"/>
        <w:spacing w:line="276" w:lineRule="auto"/>
        <w:ind w:firstLine="482" w:firstLineChars="200"/>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五、</w:t>
      </w:r>
      <w:r>
        <w:rPr>
          <w:rFonts w:hint="eastAsia"/>
          <w:color w:val="000000" w:themeColor="text1"/>
          <w:sz w:val="24"/>
          <w:szCs w:val="24"/>
          <w14:textFill>
            <w14:solidFill>
              <w14:schemeClr w14:val="tx1"/>
            </w14:solidFill>
          </w14:textFill>
        </w:rPr>
        <w:t>应用情况</w:t>
      </w:r>
    </w:p>
    <w:p>
      <w:pPr>
        <w:spacing w:line="360" w:lineRule="exact"/>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（1）西安市二次供水创新管理模式得到住建部、国家标准化委员会、行业协会、省住建厅等部门的高度肯定，多次安排在全国行业大会上推广管理经验；受邀参加2018年</w:t>
      </w:r>
      <w:r>
        <w:rPr>
          <w:rFonts w:hint="eastAsia" w:ascii="宋体" w:hAnsi="宋体" w:cs="Times New Roman"/>
          <w:b/>
          <w:bCs/>
          <w:color w:val="000000" w:themeColor="text1"/>
          <w:sz w:val="24"/>
          <w:szCs w:val="24"/>
          <w14:textFill>
            <w14:solidFill>
              <w14:schemeClr w14:val="tx1"/>
            </w14:solidFill>
          </w14:textFill>
        </w:rPr>
        <w:t>住建部第十三届中国城镇水务发展国际研讨会、</w:t>
      </w:r>
      <w:r>
        <w:rPr>
          <w:rFonts w:hint="eastAsia" w:ascii="宋体" w:hAnsi="宋体" w:cs="Times New Roman"/>
          <w:color w:val="000000" w:themeColor="text1"/>
          <w:sz w:val="24"/>
          <w:szCs w:val="24"/>
          <w14:textFill>
            <w14:solidFill>
              <w14:schemeClr w14:val="tx1"/>
            </w14:solidFill>
          </w14:textFill>
        </w:rPr>
        <w:t>2019年</w:t>
      </w:r>
      <w:r>
        <w:rPr>
          <w:rFonts w:hint="eastAsia" w:ascii="宋体" w:hAnsi="宋体" w:cs="Times New Roman"/>
          <w:b/>
          <w:bCs/>
          <w:color w:val="000000" w:themeColor="text1"/>
          <w:sz w:val="24"/>
          <w:szCs w:val="24"/>
          <w14:textFill>
            <w14:solidFill>
              <w14:schemeClr w14:val="tx1"/>
            </w14:solidFill>
          </w14:textFill>
        </w:rPr>
        <w:t>住建部第十届全国城镇二次供水安全保障及智慧水务技术交流会</w:t>
      </w:r>
      <w:r>
        <w:rPr>
          <w:rFonts w:hint="eastAsia" w:ascii="宋体" w:hAnsi="宋体" w:cs="Times New Roman"/>
          <w:color w:val="000000" w:themeColor="text1"/>
          <w:sz w:val="24"/>
          <w:szCs w:val="24"/>
          <w14:textFill>
            <w14:solidFill>
              <w14:schemeClr w14:val="tx1"/>
            </w14:solidFill>
          </w14:textFill>
        </w:rPr>
        <w:t>、2021年</w:t>
      </w:r>
      <w:r>
        <w:rPr>
          <w:rFonts w:hint="eastAsia" w:ascii="宋体" w:hAnsi="宋体" w:cs="Times New Roman"/>
          <w:b/>
          <w:bCs/>
          <w:color w:val="000000" w:themeColor="text1"/>
          <w:sz w:val="24"/>
          <w:szCs w:val="24"/>
          <w14:textFill>
            <w14:solidFill>
              <w14:schemeClr w14:val="tx1"/>
            </w14:solidFill>
          </w14:textFill>
        </w:rPr>
        <w:t>中国建筑金属结构协会、省城镇供排水协会2021年世界水务日及中国智慧水务高峰论坛会</w:t>
      </w:r>
      <w:r>
        <w:rPr>
          <w:rFonts w:hint="eastAsia" w:ascii="宋体" w:hAnsi="宋体" w:cs="Times New Roman"/>
          <w:color w:val="000000" w:themeColor="text1"/>
          <w:sz w:val="24"/>
          <w:szCs w:val="24"/>
          <w14:textFill>
            <w14:solidFill>
              <w14:schemeClr w14:val="tx1"/>
            </w14:solidFill>
          </w14:textFill>
        </w:rPr>
        <w:t>，交流、推广西安二次供水管理标准化、信息化技术经验。项目</w:t>
      </w:r>
      <w:r>
        <w:rPr>
          <w:rFonts w:hint="eastAsia" w:ascii="宋体" w:hAnsi="宋体" w:cs="Times New Roman"/>
          <w:bCs/>
          <w:color w:val="000000" w:themeColor="text1"/>
          <w:sz w:val="24"/>
          <w:szCs w:val="24"/>
          <w14:textFill>
            <w14:solidFill>
              <w14:schemeClr w14:val="tx1"/>
            </w14:solidFill>
          </w14:textFill>
        </w:rPr>
        <w:t>技术报告《西安市加强和改进二次供水监管服务的路径和方法探析》入选《</w:t>
      </w:r>
      <w:r>
        <w:rPr>
          <w:rFonts w:hint="eastAsia" w:ascii="宋体" w:hAnsi="宋体" w:cs="Times New Roman"/>
          <w:b/>
          <w:bCs/>
          <w:color w:val="000000" w:themeColor="text1"/>
          <w:sz w:val="24"/>
          <w:szCs w:val="24"/>
          <w14:textFill>
            <w14:solidFill>
              <w14:schemeClr w14:val="tx1"/>
            </w14:solidFill>
          </w14:textFill>
        </w:rPr>
        <w:t>西安智库报告》（2019卷）</w:t>
      </w:r>
      <w:r>
        <w:rPr>
          <w:rFonts w:hint="eastAsia" w:ascii="宋体" w:hAnsi="宋体" w:cs="Times New Roman"/>
          <w:color w:val="000000" w:themeColor="text1"/>
          <w:sz w:val="24"/>
          <w:szCs w:val="24"/>
          <w14:textFill>
            <w14:solidFill>
              <w14:schemeClr w14:val="tx1"/>
            </w14:solidFill>
          </w14:textFill>
        </w:rPr>
        <w:t>，由西安市人民政府办公厅发送国务院参事室及全国各省政府交流推广。</w:t>
      </w:r>
    </w:p>
    <w:p>
      <w:pPr>
        <w:spacing w:line="360" w:lineRule="exact"/>
        <w:ind w:firstLine="360" w:firstLineChars="15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（2）该成果被西安市水务局，西安市辖区内的7个郊区县、</w:t>
      </w:r>
      <w:r>
        <w:rPr>
          <w:rFonts w:hint="eastAsia" w:ascii="宋体" w:hAnsi="宋体" w:cs="Times New Roman"/>
          <w:color w:val="000000" w:themeColor="text1"/>
          <w:sz w:val="24"/>
          <w:szCs w:val="24"/>
          <w:lang w:val="en-US" w:eastAsia="zh-CN"/>
          <w14:textFill>
            <w14:solidFill>
              <w14:schemeClr w14:val="tx1"/>
            </w14:solidFill>
          </w14:textFill>
        </w:rPr>
        <w:t>5</w:t>
      </w:r>
      <w:r>
        <w:rPr>
          <w:rFonts w:hint="eastAsia" w:ascii="宋体" w:hAnsi="宋体" w:cs="Times New Roman"/>
          <w:color w:val="000000" w:themeColor="text1"/>
          <w:sz w:val="24"/>
          <w:szCs w:val="24"/>
          <w14:textFill>
            <w14:solidFill>
              <w14:schemeClr w14:val="tx1"/>
            </w14:solidFill>
          </w14:textFill>
        </w:rPr>
        <w:t>个开发区供水主管部门以及全市8000余小区物业管理单位使用。主要涵盖二次供水设施的信息数据采集、运维登记管理、蓄水设施清洗消毒登记管理及预警、分析研判等智慧化监管应用。在新冠肺炎疫情</w:t>
      </w:r>
      <w:r>
        <w:rPr>
          <w:rFonts w:hint="eastAsia" w:ascii="宋体" w:hAnsi="宋体" w:cs="Times New Roman"/>
          <w:color w:val="000000" w:themeColor="text1"/>
          <w:sz w:val="24"/>
          <w:szCs w:val="24"/>
          <w:lang w:val="en-US" w:eastAsia="zh-CN"/>
          <w14:textFill>
            <w14:solidFill>
              <w14:schemeClr w14:val="tx1"/>
            </w14:solidFill>
          </w14:textFill>
        </w:rPr>
        <w:t>防控</w:t>
      </w:r>
      <w:r>
        <w:rPr>
          <w:rFonts w:hint="eastAsia" w:ascii="宋体" w:hAnsi="宋体" w:cs="Times New Roman"/>
          <w:color w:val="000000" w:themeColor="text1"/>
          <w:sz w:val="24"/>
          <w:szCs w:val="24"/>
          <w14:textFill>
            <w14:solidFill>
              <w14:schemeClr w14:val="tx1"/>
            </w14:solidFill>
          </w14:textFill>
        </w:rPr>
        <w:t>期间，发送二次供水安全防控技术指南4万余条，指导一线供管水人员较好地开展二次供水疫情防控工作，切实保障了饮水安全；在十四运、中国-中亚峰会等重大活动期间，高效统筹，圆满完成二次供水保障任务。</w:t>
      </w:r>
    </w:p>
    <w:p>
      <w:pPr>
        <w:spacing w:line="360" w:lineRule="exact"/>
        <w:ind w:firstLine="360" w:firstLineChars="15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3）该成果应用单位还包括：陕西城镇供水排水协会、西安市给水排水工程与技术协会，咸阳市、铜川市等10余家水行政主管部门和供水企业，中联西北工程设计研究院有限公司等200余家设计单位、18余家设计审图单位、100余家建设单位，5家二次供水设备厂家、60余家清洗消毒单位。应用技术涵盖了二次供水建设、运维、清洗消毒管理、设计审查、竣工验收等方面，通过推广应用，严格把控了设计关、审查关、建设关、验收关，助推我市二次供水智慧化泵房建设，使二次供水运维管理体系更加健全，二次供水设施清洗消毒等管理更加规范，使西安市二次供水建设、管理水平显著提升，实现了“体制机制全覆盖、监督服务两手硬”的良好局面，为群众用水安全奠定了坚实的基础。济南市、西宁市、齐齐哈尔市、武汉市等十余城市作为借鉴、应用参考。</w:t>
      </w:r>
    </w:p>
    <w:p>
      <w:pPr>
        <w:spacing w:line="360" w:lineRule="exact"/>
        <w:ind w:firstLine="360" w:firstLineChars="15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4）该成果被长安大学、中建西北设计院、西安自来水有限公司推广、宣培；研究城市供水高峰期利用既有二次供水水箱进行错峰供水以缓解管网掉压情况，研究制定老旧小区二次供水改造技术导则；在研究生课题中引入二次供水标准化、信息化技术研究。</w:t>
      </w:r>
    </w:p>
    <w:p>
      <w:pPr>
        <w:spacing w:line="360" w:lineRule="exact"/>
        <w:ind w:firstLine="360" w:firstLineChars="150"/>
        <w:rPr>
          <w:color w:val="000000" w:themeColor="text1"/>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（5）该成果两项专利均得到应用与转化。其中《一种移动式应急水箱供水系统》曾在西安东安叁城小区油漆泄露事件中，作为应急设备，发挥重要作用。</w:t>
      </w:r>
    </w:p>
    <w:p>
      <w:pPr>
        <w:rPr>
          <w:color w:val="000000" w:themeColor="text1"/>
          <w14:textFill>
            <w14:solidFill>
              <w14:schemeClr w14:val="tx1"/>
            </w14:solidFill>
          </w14:textFill>
        </w:rPr>
      </w:pPr>
    </w:p>
    <w:p>
      <w:pPr>
        <w:pStyle w:val="2"/>
        <w:spacing w:line="276" w:lineRule="auto"/>
        <w:ind w:firstLine="482" w:firstLineChars="200"/>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七、</w:t>
      </w:r>
      <w:r>
        <w:rPr>
          <w:rFonts w:hint="eastAsia"/>
          <w:color w:val="000000" w:themeColor="text1"/>
          <w:sz w:val="24"/>
          <w:szCs w:val="24"/>
          <w14:textFill>
            <w14:solidFill>
              <w14:schemeClr w14:val="tx1"/>
            </w14:solidFill>
          </w14:textFill>
        </w:rPr>
        <w:t>主要知识产权和标准规范等目录</w:t>
      </w:r>
    </w:p>
    <w:tbl>
      <w:tblPr>
        <w:tblStyle w:val="10"/>
        <w:tblpPr w:leftFromText="180" w:rightFromText="180" w:vertAnchor="text" w:horzAnchor="page" w:tblpX="1360" w:tblpY="673"/>
        <w:tblOverlap w:val="never"/>
        <w:tblW w:w="931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5"/>
        <w:gridCol w:w="1050"/>
        <w:gridCol w:w="1335"/>
        <w:gridCol w:w="570"/>
        <w:gridCol w:w="1110"/>
        <w:gridCol w:w="1170"/>
        <w:gridCol w:w="1260"/>
        <w:gridCol w:w="1110"/>
        <w:gridCol w:w="11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trPr>
        <w:tc>
          <w:tcPr>
            <w:tcW w:w="545" w:type="dxa"/>
            <w:tcBorders>
              <w:top w:val="single" w:color="auto" w:sz="8" w:space="0"/>
              <w:left w:val="single" w:color="auto" w:sz="8" w:space="0"/>
              <w:bottom w:val="single" w:color="auto" w:sz="8" w:space="0"/>
              <w:right w:val="single" w:color="auto" w:sz="8" w:space="0"/>
            </w:tcBorders>
            <w:vAlign w:val="center"/>
          </w:tcPr>
          <w:p>
            <w:pPr>
              <w:pStyle w:val="5"/>
              <w:spacing w:line="260" w:lineRule="exact"/>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序</w:t>
            </w:r>
            <w:r>
              <w:rPr>
                <w:rFonts w:ascii="Times New Roman" w:hAnsi="Times New Roman" w:cs="Times New Roman"/>
                <w:color w:val="000000" w:themeColor="text1"/>
                <w:sz w:val="18"/>
                <w:szCs w:val="18"/>
                <w14:textFill>
                  <w14:solidFill>
                    <w14:schemeClr w14:val="tx1"/>
                  </w14:solidFill>
                </w14:textFill>
              </w:rPr>
              <w:t>号</w:t>
            </w:r>
          </w:p>
        </w:tc>
        <w:tc>
          <w:tcPr>
            <w:tcW w:w="1050" w:type="dxa"/>
            <w:tcBorders>
              <w:top w:val="single" w:color="auto" w:sz="8" w:space="0"/>
              <w:left w:val="nil"/>
              <w:bottom w:val="single" w:color="auto" w:sz="8" w:space="0"/>
              <w:right w:val="single" w:color="auto" w:sz="8" w:space="0"/>
            </w:tcBorders>
            <w:vAlign w:val="center"/>
          </w:tcPr>
          <w:p>
            <w:pPr>
              <w:pStyle w:val="5"/>
              <w:spacing w:line="260" w:lineRule="exact"/>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知识产权类别</w:t>
            </w:r>
          </w:p>
        </w:tc>
        <w:tc>
          <w:tcPr>
            <w:tcW w:w="1335" w:type="dxa"/>
            <w:tcBorders>
              <w:top w:val="single" w:color="auto" w:sz="8" w:space="0"/>
              <w:left w:val="nil"/>
              <w:bottom w:val="single" w:color="auto" w:sz="8" w:space="0"/>
              <w:right w:val="single" w:color="auto" w:sz="8" w:space="0"/>
            </w:tcBorders>
            <w:vAlign w:val="center"/>
          </w:tcPr>
          <w:p>
            <w:pPr>
              <w:pStyle w:val="5"/>
              <w:spacing w:line="260" w:lineRule="exact"/>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知识产权</w:t>
            </w:r>
          </w:p>
          <w:p>
            <w:pPr>
              <w:pStyle w:val="5"/>
              <w:spacing w:line="260" w:lineRule="exact"/>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具体名称</w:t>
            </w:r>
          </w:p>
        </w:tc>
        <w:tc>
          <w:tcPr>
            <w:tcW w:w="570" w:type="dxa"/>
            <w:tcBorders>
              <w:top w:val="single" w:color="auto" w:sz="8" w:space="0"/>
              <w:left w:val="nil"/>
              <w:bottom w:val="single" w:color="auto" w:sz="8" w:space="0"/>
              <w:right w:val="single" w:color="auto" w:sz="8" w:space="0"/>
            </w:tcBorders>
          </w:tcPr>
          <w:p>
            <w:pPr>
              <w:pStyle w:val="5"/>
              <w:spacing w:line="260" w:lineRule="exact"/>
              <w:ind w:firstLine="0" w:firstLineChars="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国家</w:t>
            </w:r>
          </w:p>
          <w:p>
            <w:pPr>
              <w:pStyle w:val="5"/>
              <w:spacing w:line="260" w:lineRule="exact"/>
              <w:ind w:firstLine="0" w:firstLineChars="0"/>
              <w:rPr>
                <w:rFonts w:ascii="Times New Roman" w:hAnsi="Times New Roman" w:cs="Times New Roman"/>
                <w:color w:val="000000" w:themeColor="text1"/>
                <w:sz w:val="18"/>
                <w:szCs w:val="18"/>
                <w14:textFill>
                  <w14:solidFill>
                    <w14:schemeClr w14:val="tx1"/>
                  </w14:solidFill>
                </w14:textFill>
              </w:rPr>
            </w:pPr>
          </w:p>
        </w:tc>
        <w:tc>
          <w:tcPr>
            <w:tcW w:w="1110" w:type="dxa"/>
            <w:tcBorders>
              <w:top w:val="single" w:color="auto" w:sz="8" w:space="0"/>
              <w:left w:val="nil"/>
              <w:bottom w:val="single" w:color="auto" w:sz="8" w:space="0"/>
              <w:right w:val="single" w:color="auto" w:sz="8" w:space="0"/>
            </w:tcBorders>
            <w:vAlign w:val="center"/>
          </w:tcPr>
          <w:p>
            <w:pPr>
              <w:pStyle w:val="5"/>
              <w:spacing w:line="260" w:lineRule="exact"/>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授权号</w:t>
            </w:r>
          </w:p>
        </w:tc>
        <w:tc>
          <w:tcPr>
            <w:tcW w:w="1170" w:type="dxa"/>
            <w:tcBorders>
              <w:top w:val="single" w:color="auto" w:sz="8" w:space="0"/>
              <w:left w:val="nil"/>
              <w:bottom w:val="single" w:color="auto" w:sz="8" w:space="0"/>
              <w:right w:val="single" w:color="auto" w:sz="8" w:space="0"/>
            </w:tcBorders>
            <w:vAlign w:val="center"/>
          </w:tcPr>
          <w:p>
            <w:pPr>
              <w:pStyle w:val="5"/>
              <w:spacing w:line="260" w:lineRule="exact"/>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授权日期</w:t>
            </w:r>
          </w:p>
        </w:tc>
        <w:tc>
          <w:tcPr>
            <w:tcW w:w="1260" w:type="dxa"/>
            <w:tcBorders>
              <w:top w:val="single" w:color="auto" w:sz="8" w:space="0"/>
              <w:left w:val="nil"/>
              <w:bottom w:val="single" w:color="auto" w:sz="8" w:space="0"/>
              <w:right w:val="single" w:color="auto" w:sz="8" w:space="0"/>
            </w:tcBorders>
            <w:vAlign w:val="center"/>
          </w:tcPr>
          <w:p>
            <w:pPr>
              <w:pStyle w:val="5"/>
              <w:spacing w:line="260" w:lineRule="exact"/>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证书编号</w:t>
            </w:r>
          </w:p>
        </w:tc>
        <w:tc>
          <w:tcPr>
            <w:tcW w:w="1110" w:type="dxa"/>
            <w:tcBorders>
              <w:top w:val="single" w:color="auto" w:sz="8" w:space="0"/>
              <w:left w:val="nil"/>
              <w:bottom w:val="single" w:color="auto" w:sz="8" w:space="0"/>
              <w:right w:val="single" w:color="auto" w:sz="8" w:space="0"/>
            </w:tcBorders>
            <w:vAlign w:val="center"/>
          </w:tcPr>
          <w:p>
            <w:pPr>
              <w:pStyle w:val="5"/>
              <w:spacing w:line="260" w:lineRule="exact"/>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权利人</w:t>
            </w:r>
          </w:p>
        </w:tc>
        <w:tc>
          <w:tcPr>
            <w:tcW w:w="1162" w:type="dxa"/>
            <w:tcBorders>
              <w:top w:val="single" w:color="auto" w:sz="8" w:space="0"/>
              <w:left w:val="nil"/>
              <w:bottom w:val="single" w:color="auto" w:sz="8" w:space="0"/>
              <w:right w:val="single" w:color="auto" w:sz="8" w:space="0"/>
            </w:tcBorders>
            <w:vAlign w:val="center"/>
          </w:tcPr>
          <w:p>
            <w:pPr>
              <w:pStyle w:val="5"/>
              <w:spacing w:line="260" w:lineRule="exact"/>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25" w:hRule="atLeast"/>
        </w:trPr>
        <w:tc>
          <w:tcPr>
            <w:tcW w:w="545" w:type="dxa"/>
            <w:tcBorders>
              <w:top w:val="single" w:color="auto" w:sz="8" w:space="0"/>
              <w:left w:val="single" w:color="auto" w:sz="8" w:space="0"/>
              <w:bottom w:val="single" w:color="auto" w:sz="8" w:space="0"/>
              <w:right w:val="single" w:color="auto" w:sz="8" w:space="0"/>
            </w:tcBorders>
            <w:vAlign w:val="center"/>
          </w:tcPr>
          <w:p>
            <w:pPr>
              <w:pStyle w:val="5"/>
              <w:spacing w:line="260" w:lineRule="exact"/>
              <w:ind w:firstLine="0" w:firstLineChars="0"/>
              <w:jc w:val="center"/>
              <w:rPr>
                <w:rFonts w:hint="eastAsia" w:ascii="宋体" w:hAnsi="宋体" w:eastAsia="宋体" w:cs="Times New Roman"/>
                <w:color w:val="000000" w:themeColor="text1"/>
                <w:sz w:val="18"/>
                <w:szCs w:val="18"/>
                <w:lang w:val="en-US" w:eastAsia="zh-CN"/>
                <w14:textFill>
                  <w14:solidFill>
                    <w14:schemeClr w14:val="tx1"/>
                  </w14:solidFill>
                </w14:textFill>
              </w:rPr>
            </w:pPr>
            <w:r>
              <w:rPr>
                <w:rFonts w:hint="eastAsia" w:ascii="宋体" w:hAnsi="宋体" w:cs="Times New Roman"/>
                <w:color w:val="000000" w:themeColor="text1"/>
                <w:sz w:val="18"/>
                <w:szCs w:val="18"/>
                <w:lang w:val="en-US" w:eastAsia="zh-CN"/>
                <w14:textFill>
                  <w14:solidFill>
                    <w14:schemeClr w14:val="tx1"/>
                  </w14:solidFill>
                </w14:textFill>
              </w:rPr>
              <w:t>1</w:t>
            </w:r>
          </w:p>
        </w:tc>
        <w:tc>
          <w:tcPr>
            <w:tcW w:w="1050" w:type="dxa"/>
            <w:tcBorders>
              <w:top w:val="single" w:color="auto" w:sz="8" w:space="0"/>
              <w:left w:val="nil"/>
              <w:bottom w:val="single" w:color="auto" w:sz="8" w:space="0"/>
              <w:right w:val="single" w:color="auto" w:sz="8" w:space="0"/>
            </w:tcBorders>
            <w:vAlign w:val="center"/>
          </w:tcPr>
          <w:p>
            <w:pPr>
              <w:pStyle w:val="5"/>
              <w:spacing w:line="260" w:lineRule="exact"/>
              <w:ind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发明专利</w:t>
            </w:r>
          </w:p>
        </w:tc>
        <w:tc>
          <w:tcPr>
            <w:tcW w:w="1335" w:type="dxa"/>
            <w:tcBorders>
              <w:top w:val="single" w:color="auto" w:sz="8" w:space="0"/>
              <w:left w:val="nil"/>
              <w:bottom w:val="single" w:color="auto" w:sz="8" w:space="0"/>
              <w:right w:val="single" w:color="auto" w:sz="8" w:space="0"/>
            </w:tcBorders>
            <w:vAlign w:val="top"/>
          </w:tcPr>
          <w:p>
            <w:pPr>
              <w:pStyle w:val="5"/>
              <w:spacing w:line="260" w:lineRule="exact"/>
              <w:ind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一种无频动的消锤控制阀及其安装方法、控位方法</w:t>
            </w:r>
          </w:p>
        </w:tc>
        <w:tc>
          <w:tcPr>
            <w:tcW w:w="570" w:type="dxa"/>
            <w:tcBorders>
              <w:top w:val="single" w:color="auto" w:sz="8" w:space="0"/>
              <w:left w:val="nil"/>
              <w:bottom w:val="single" w:color="auto" w:sz="8" w:space="0"/>
              <w:right w:val="single" w:color="auto" w:sz="8" w:space="0"/>
            </w:tcBorders>
            <w:vAlign w:val="top"/>
          </w:tcPr>
          <w:p>
            <w:pPr>
              <w:pStyle w:val="5"/>
              <w:spacing w:line="260" w:lineRule="exact"/>
              <w:ind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中国</w:t>
            </w:r>
          </w:p>
        </w:tc>
        <w:tc>
          <w:tcPr>
            <w:tcW w:w="1110" w:type="dxa"/>
            <w:tcBorders>
              <w:top w:val="single" w:color="auto" w:sz="8" w:space="0"/>
              <w:left w:val="nil"/>
              <w:bottom w:val="single" w:color="auto" w:sz="8" w:space="0"/>
              <w:right w:val="single" w:color="auto" w:sz="8" w:space="0"/>
            </w:tcBorders>
            <w:vAlign w:val="top"/>
          </w:tcPr>
          <w:p>
            <w:pPr>
              <w:pStyle w:val="5"/>
              <w:spacing w:line="260" w:lineRule="exact"/>
              <w:ind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ZL2019 1 0919344.5</w:t>
            </w:r>
          </w:p>
        </w:tc>
        <w:tc>
          <w:tcPr>
            <w:tcW w:w="1170" w:type="dxa"/>
            <w:tcBorders>
              <w:top w:val="single" w:color="auto" w:sz="8" w:space="0"/>
              <w:left w:val="nil"/>
              <w:bottom w:val="single" w:color="auto" w:sz="8" w:space="0"/>
              <w:right w:val="single" w:color="auto" w:sz="8" w:space="0"/>
            </w:tcBorders>
            <w:vAlign w:val="top"/>
          </w:tcPr>
          <w:p>
            <w:pPr>
              <w:pStyle w:val="5"/>
              <w:spacing w:line="260" w:lineRule="exact"/>
              <w:ind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2021年7月16日</w:t>
            </w:r>
          </w:p>
        </w:tc>
        <w:tc>
          <w:tcPr>
            <w:tcW w:w="1260" w:type="dxa"/>
            <w:tcBorders>
              <w:top w:val="single" w:color="auto" w:sz="8" w:space="0"/>
              <w:left w:val="nil"/>
              <w:bottom w:val="single" w:color="auto" w:sz="8" w:space="0"/>
              <w:right w:val="single" w:color="auto" w:sz="8" w:space="0"/>
            </w:tcBorders>
            <w:vAlign w:val="top"/>
          </w:tcPr>
          <w:p>
            <w:pPr>
              <w:pStyle w:val="5"/>
              <w:spacing w:line="260" w:lineRule="exact"/>
              <w:ind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证书号第4550550号</w:t>
            </w:r>
          </w:p>
        </w:tc>
        <w:tc>
          <w:tcPr>
            <w:tcW w:w="1110" w:type="dxa"/>
            <w:tcBorders>
              <w:top w:val="single" w:color="auto" w:sz="8" w:space="0"/>
              <w:left w:val="nil"/>
              <w:bottom w:val="single" w:color="auto" w:sz="8" w:space="0"/>
              <w:right w:val="single" w:color="auto" w:sz="8" w:space="0"/>
            </w:tcBorders>
            <w:vAlign w:val="top"/>
          </w:tcPr>
          <w:p>
            <w:pPr>
              <w:pStyle w:val="5"/>
              <w:spacing w:line="260" w:lineRule="exact"/>
              <w:ind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长安大学</w:t>
            </w:r>
          </w:p>
        </w:tc>
        <w:tc>
          <w:tcPr>
            <w:tcW w:w="1162" w:type="dxa"/>
            <w:tcBorders>
              <w:top w:val="single" w:color="auto" w:sz="8" w:space="0"/>
              <w:left w:val="nil"/>
              <w:bottom w:val="single" w:color="auto" w:sz="8" w:space="0"/>
              <w:right w:val="single" w:color="auto" w:sz="8" w:space="0"/>
            </w:tcBorders>
            <w:vAlign w:val="top"/>
          </w:tcPr>
          <w:p>
            <w:pPr>
              <w:pStyle w:val="5"/>
              <w:spacing w:line="260" w:lineRule="exact"/>
              <w:ind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王彤、何皎洁、杨硕、杨玉思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0" w:hRule="atLeast"/>
        </w:trPr>
        <w:tc>
          <w:tcPr>
            <w:tcW w:w="545" w:type="dxa"/>
            <w:tcBorders>
              <w:top w:val="single" w:color="auto" w:sz="8" w:space="0"/>
              <w:left w:val="single" w:color="auto" w:sz="8" w:space="0"/>
              <w:bottom w:val="single" w:color="auto" w:sz="8" w:space="0"/>
              <w:right w:val="single" w:color="auto" w:sz="8" w:space="0"/>
            </w:tcBorders>
            <w:vAlign w:val="center"/>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2</w:t>
            </w:r>
          </w:p>
        </w:tc>
        <w:tc>
          <w:tcPr>
            <w:tcW w:w="1050" w:type="dxa"/>
            <w:tcBorders>
              <w:top w:val="single" w:color="auto" w:sz="8" w:space="0"/>
              <w:left w:val="nil"/>
              <w:bottom w:val="single" w:color="auto" w:sz="8" w:space="0"/>
              <w:right w:val="single" w:color="auto" w:sz="8" w:space="0"/>
            </w:tcBorders>
            <w:vAlign w:val="center"/>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计算机软件著作权</w:t>
            </w:r>
          </w:p>
        </w:tc>
        <w:tc>
          <w:tcPr>
            <w:tcW w:w="1335"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二次供水“互联网+监管”信息系统v1.0</w:t>
            </w:r>
          </w:p>
        </w:tc>
        <w:tc>
          <w:tcPr>
            <w:tcW w:w="57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中国</w:t>
            </w:r>
          </w:p>
        </w:tc>
        <w:tc>
          <w:tcPr>
            <w:tcW w:w="111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2021SR1579350</w:t>
            </w:r>
          </w:p>
        </w:tc>
        <w:tc>
          <w:tcPr>
            <w:tcW w:w="117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2022年12月17日</w:t>
            </w:r>
          </w:p>
        </w:tc>
        <w:tc>
          <w:tcPr>
            <w:tcW w:w="1260" w:type="dxa"/>
            <w:tcBorders>
              <w:top w:val="single" w:color="auto" w:sz="8" w:space="0"/>
              <w:left w:val="nil"/>
              <w:bottom w:val="single" w:color="auto" w:sz="8" w:space="0"/>
              <w:right w:val="single" w:color="auto" w:sz="8" w:space="0"/>
            </w:tcBorders>
          </w:tcPr>
          <w:p>
            <w:pPr>
              <w:pStyle w:val="5"/>
              <w:spacing w:line="260" w:lineRule="exact"/>
              <w:ind w:firstLine="0" w:firstLineChars="0"/>
              <w:jc w:val="left"/>
              <w:rPr>
                <w:rFonts w:ascii="宋体" w:hAnsi="宋体" w:cs="Times New Roman"/>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软著登字第</w:t>
            </w:r>
            <w:r>
              <w:rPr>
                <w:rFonts w:hint="eastAsia" w:ascii="宋体" w:hAnsi="宋体"/>
                <w:color w:val="000000" w:themeColor="text1"/>
                <w:sz w:val="18"/>
                <w:szCs w:val="18"/>
                <w14:textFill>
                  <w14:solidFill>
                    <w14:schemeClr w14:val="tx1"/>
                  </w14:solidFill>
                </w14:textFill>
              </w:rPr>
              <w:t>10533549号</w:t>
            </w:r>
          </w:p>
        </w:tc>
        <w:tc>
          <w:tcPr>
            <w:tcW w:w="111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西安市二次供水管理中心</w:t>
            </w:r>
          </w:p>
        </w:tc>
        <w:tc>
          <w:tcPr>
            <w:tcW w:w="1162"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b/>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王团伟、曹仙桃、孙院生、张龙、茹鑫、郭金鑫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25" w:hRule="atLeast"/>
        </w:trPr>
        <w:tc>
          <w:tcPr>
            <w:tcW w:w="545" w:type="dxa"/>
            <w:tcBorders>
              <w:top w:val="single" w:color="auto" w:sz="8" w:space="0"/>
              <w:left w:val="single" w:color="auto" w:sz="8" w:space="0"/>
              <w:bottom w:val="single" w:color="auto" w:sz="8" w:space="0"/>
              <w:right w:val="single" w:color="auto" w:sz="8" w:space="0"/>
            </w:tcBorders>
            <w:vAlign w:val="center"/>
          </w:tcPr>
          <w:p>
            <w:pPr>
              <w:pStyle w:val="5"/>
              <w:spacing w:line="260" w:lineRule="exact"/>
              <w:ind w:firstLine="0" w:firstLineChars="0"/>
              <w:jc w:val="center"/>
              <w:rPr>
                <w:rFonts w:hint="eastAsia" w:ascii="宋体" w:hAnsi="宋体" w:eastAsia="宋体" w:cs="Times New Roman"/>
                <w:color w:val="000000" w:themeColor="text1"/>
                <w:sz w:val="18"/>
                <w:szCs w:val="18"/>
                <w:lang w:val="en-US" w:eastAsia="zh-CN"/>
                <w14:textFill>
                  <w14:solidFill>
                    <w14:schemeClr w14:val="tx1"/>
                  </w14:solidFill>
                </w14:textFill>
              </w:rPr>
            </w:pPr>
            <w:r>
              <w:rPr>
                <w:rFonts w:hint="eastAsia" w:ascii="宋体" w:hAnsi="宋体" w:cs="Times New Roman"/>
                <w:color w:val="000000" w:themeColor="text1"/>
                <w:sz w:val="18"/>
                <w:szCs w:val="18"/>
                <w:lang w:val="en-US" w:eastAsia="zh-CN"/>
                <w14:textFill>
                  <w14:solidFill>
                    <w14:schemeClr w14:val="tx1"/>
                  </w14:solidFill>
                </w14:textFill>
              </w:rPr>
              <w:t>3</w:t>
            </w:r>
          </w:p>
        </w:tc>
        <w:tc>
          <w:tcPr>
            <w:tcW w:w="1050" w:type="dxa"/>
            <w:tcBorders>
              <w:top w:val="single" w:color="auto" w:sz="8" w:space="0"/>
              <w:left w:val="nil"/>
              <w:bottom w:val="single" w:color="auto" w:sz="8" w:space="0"/>
              <w:right w:val="single" w:color="auto" w:sz="8" w:space="0"/>
            </w:tcBorders>
            <w:vAlign w:val="center"/>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标准</w:t>
            </w:r>
          </w:p>
        </w:tc>
        <w:tc>
          <w:tcPr>
            <w:tcW w:w="1335"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二次供水蓄水设施清洗消毒技术规范</w:t>
            </w:r>
          </w:p>
        </w:tc>
        <w:tc>
          <w:tcPr>
            <w:tcW w:w="57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中国</w:t>
            </w:r>
          </w:p>
        </w:tc>
        <w:tc>
          <w:tcPr>
            <w:tcW w:w="111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b/>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DB6101/T3050-2019</w:t>
            </w:r>
          </w:p>
        </w:tc>
        <w:tc>
          <w:tcPr>
            <w:tcW w:w="117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2020年12月22日</w:t>
            </w:r>
          </w:p>
        </w:tc>
        <w:tc>
          <w:tcPr>
            <w:tcW w:w="126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西安市质量技术监督局</w:t>
            </w:r>
          </w:p>
        </w:tc>
        <w:tc>
          <w:tcPr>
            <w:tcW w:w="111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西安市二次供水管理中心、长安大学</w:t>
            </w:r>
          </w:p>
        </w:tc>
        <w:tc>
          <w:tcPr>
            <w:tcW w:w="1162"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王团伟、张辉、曹仙桃、孙院生、茹鑫、张龙、郭金鑫、吴濛、赵汉宸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60" w:hRule="atLeast"/>
        </w:trPr>
        <w:tc>
          <w:tcPr>
            <w:tcW w:w="545" w:type="dxa"/>
            <w:tcBorders>
              <w:top w:val="single" w:color="auto" w:sz="8" w:space="0"/>
              <w:left w:val="single" w:color="auto" w:sz="8" w:space="0"/>
              <w:bottom w:val="single" w:color="auto" w:sz="8" w:space="0"/>
              <w:right w:val="single" w:color="auto" w:sz="8" w:space="0"/>
            </w:tcBorders>
            <w:vAlign w:val="center"/>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ascii="宋体" w:hAnsi="宋体" w:cs="Times New Roman"/>
                <w:color w:val="000000" w:themeColor="text1"/>
                <w:sz w:val="18"/>
                <w:szCs w:val="18"/>
                <w14:textFill>
                  <w14:solidFill>
                    <w14:schemeClr w14:val="tx1"/>
                  </w14:solidFill>
                </w14:textFill>
              </w:rPr>
              <w:t>4</w:t>
            </w:r>
          </w:p>
        </w:tc>
        <w:tc>
          <w:tcPr>
            <w:tcW w:w="1050" w:type="dxa"/>
            <w:tcBorders>
              <w:top w:val="single" w:color="auto" w:sz="8" w:space="0"/>
              <w:left w:val="nil"/>
              <w:bottom w:val="single" w:color="auto" w:sz="8" w:space="0"/>
              <w:right w:val="single" w:color="auto" w:sz="8" w:space="0"/>
            </w:tcBorders>
            <w:vAlign w:val="center"/>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标准</w:t>
            </w:r>
          </w:p>
        </w:tc>
        <w:tc>
          <w:tcPr>
            <w:tcW w:w="1335"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hint="eastAsia" w:ascii="宋体" w:hAnsi="宋体" w:eastAsia="宋体" w:cs="Times New Roman"/>
                <w:color w:val="000000" w:themeColor="text1"/>
                <w:sz w:val="18"/>
                <w:szCs w:val="18"/>
                <w:lang w:eastAsia="zh-CN"/>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二次供水工程技术规</w:t>
            </w:r>
            <w:r>
              <w:rPr>
                <w:rFonts w:hint="eastAsia" w:ascii="宋体" w:hAnsi="宋体" w:cs="Times New Roman"/>
                <w:color w:val="000000" w:themeColor="text1"/>
                <w:sz w:val="18"/>
                <w:szCs w:val="18"/>
                <w:lang w:eastAsia="zh-CN"/>
                <w14:textFill>
                  <w14:solidFill>
                    <w14:schemeClr w14:val="tx1"/>
                  </w14:solidFill>
                </w14:textFill>
              </w:rPr>
              <w:t>程</w:t>
            </w:r>
          </w:p>
        </w:tc>
        <w:tc>
          <w:tcPr>
            <w:tcW w:w="57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中国</w:t>
            </w:r>
          </w:p>
        </w:tc>
        <w:tc>
          <w:tcPr>
            <w:tcW w:w="111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DBJ61/T186-2021</w:t>
            </w:r>
          </w:p>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p>
        </w:tc>
        <w:tc>
          <w:tcPr>
            <w:tcW w:w="117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2021年4月20日</w:t>
            </w:r>
          </w:p>
        </w:tc>
        <w:tc>
          <w:tcPr>
            <w:tcW w:w="126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陕西省住建厅、陕西省市场监督管理局</w:t>
            </w:r>
          </w:p>
        </w:tc>
        <w:tc>
          <w:tcPr>
            <w:tcW w:w="111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中国建筑西北设计研究院有限公司、长安大学、西安市二次供水管理中心</w:t>
            </w:r>
          </w:p>
        </w:tc>
        <w:tc>
          <w:tcPr>
            <w:tcW w:w="1162"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刘西宝、张军、王研、王彤、王峰慧、李双喜、王团伟、姚力、崔红军、姚海旭、何清堂、曹仙桃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60" w:hRule="atLeast"/>
        </w:trPr>
        <w:tc>
          <w:tcPr>
            <w:tcW w:w="545" w:type="dxa"/>
            <w:tcBorders>
              <w:top w:val="single" w:color="auto" w:sz="8" w:space="0"/>
              <w:left w:val="single" w:color="auto" w:sz="8" w:space="0"/>
              <w:bottom w:val="single" w:color="auto" w:sz="8" w:space="0"/>
              <w:right w:val="single" w:color="auto" w:sz="8" w:space="0"/>
            </w:tcBorders>
            <w:vAlign w:val="center"/>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5</w:t>
            </w:r>
          </w:p>
        </w:tc>
        <w:tc>
          <w:tcPr>
            <w:tcW w:w="1050" w:type="dxa"/>
            <w:tcBorders>
              <w:top w:val="single" w:color="auto" w:sz="8" w:space="0"/>
              <w:left w:val="nil"/>
              <w:bottom w:val="single" w:color="auto" w:sz="8" w:space="0"/>
              <w:right w:val="single" w:color="auto" w:sz="8" w:space="0"/>
            </w:tcBorders>
            <w:vAlign w:val="center"/>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标准</w:t>
            </w:r>
          </w:p>
        </w:tc>
        <w:tc>
          <w:tcPr>
            <w:tcW w:w="1335"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陕西省城镇二次供水智慧泵房工程技术规程</w:t>
            </w:r>
          </w:p>
        </w:tc>
        <w:tc>
          <w:tcPr>
            <w:tcW w:w="57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中国</w:t>
            </w:r>
          </w:p>
        </w:tc>
        <w:tc>
          <w:tcPr>
            <w:tcW w:w="111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T/SXGSPS B01-2022</w:t>
            </w:r>
          </w:p>
        </w:tc>
        <w:tc>
          <w:tcPr>
            <w:tcW w:w="117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2022年12月08日</w:t>
            </w:r>
          </w:p>
          <w:p>
            <w:pPr>
              <w:rPr>
                <w:color w:val="000000" w:themeColor="text1"/>
                <w:sz w:val="18"/>
                <w:szCs w:val="18"/>
                <w14:textFill>
                  <w14:solidFill>
                    <w14:schemeClr w14:val="tx1"/>
                  </w14:solidFill>
                </w14:textFill>
              </w:rPr>
            </w:pPr>
          </w:p>
        </w:tc>
        <w:tc>
          <w:tcPr>
            <w:tcW w:w="126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陕西省城镇供水排水协会</w:t>
            </w:r>
          </w:p>
        </w:tc>
        <w:tc>
          <w:tcPr>
            <w:tcW w:w="111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西安水务（集团）规划设计研究院有限公司、西安水务（集团）有限责任公司、西安市二次供水管理中心</w:t>
            </w:r>
          </w:p>
        </w:tc>
        <w:tc>
          <w:tcPr>
            <w:tcW w:w="1162"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崔红军、兰骏、王睿、党龙涛、王团伟、曹仙桃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60" w:hRule="atLeast"/>
        </w:trPr>
        <w:tc>
          <w:tcPr>
            <w:tcW w:w="545" w:type="dxa"/>
            <w:tcBorders>
              <w:top w:val="single" w:color="auto" w:sz="8" w:space="0"/>
              <w:left w:val="single" w:color="auto" w:sz="8" w:space="0"/>
              <w:bottom w:val="single" w:color="auto" w:sz="8" w:space="0"/>
              <w:right w:val="single" w:color="auto" w:sz="8" w:space="0"/>
            </w:tcBorders>
            <w:vAlign w:val="center"/>
          </w:tcPr>
          <w:p>
            <w:pPr>
              <w:pStyle w:val="5"/>
              <w:spacing w:line="260" w:lineRule="exact"/>
              <w:ind w:firstLine="0" w:firstLineChars="0"/>
              <w:jc w:val="center"/>
              <w:rPr>
                <w:rFonts w:hint="eastAsia" w:ascii="宋体" w:hAnsi="宋体" w:eastAsia="宋体" w:cs="Times New Roman"/>
                <w:color w:val="000000" w:themeColor="text1"/>
                <w:sz w:val="18"/>
                <w:szCs w:val="18"/>
                <w:lang w:val="en-US" w:eastAsia="zh-CN"/>
                <w14:textFill>
                  <w14:solidFill>
                    <w14:schemeClr w14:val="tx1"/>
                  </w14:solidFill>
                </w14:textFill>
              </w:rPr>
            </w:pPr>
            <w:r>
              <w:rPr>
                <w:rFonts w:hint="eastAsia" w:ascii="宋体" w:hAnsi="宋体" w:cs="Times New Roman"/>
                <w:color w:val="000000" w:themeColor="text1"/>
                <w:sz w:val="18"/>
                <w:szCs w:val="18"/>
                <w:lang w:val="en-US" w:eastAsia="zh-CN"/>
                <w14:textFill>
                  <w14:solidFill>
                    <w14:schemeClr w14:val="tx1"/>
                  </w14:solidFill>
                </w14:textFill>
              </w:rPr>
              <w:t>6</w:t>
            </w:r>
          </w:p>
        </w:tc>
        <w:tc>
          <w:tcPr>
            <w:tcW w:w="1050" w:type="dxa"/>
            <w:tcBorders>
              <w:top w:val="single" w:color="auto" w:sz="8" w:space="0"/>
              <w:left w:val="nil"/>
              <w:bottom w:val="single" w:color="auto" w:sz="8" w:space="0"/>
              <w:right w:val="single" w:color="auto" w:sz="8" w:space="0"/>
            </w:tcBorders>
            <w:vAlign w:val="center"/>
          </w:tcPr>
          <w:p>
            <w:pPr>
              <w:pStyle w:val="5"/>
              <w:spacing w:line="260" w:lineRule="exact"/>
              <w:ind w:firstLine="0" w:firstLineChars="0"/>
              <w:jc w:val="center"/>
              <w:rPr>
                <w:rFonts w:hint="eastAsia"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标准</w:t>
            </w:r>
          </w:p>
        </w:tc>
        <w:tc>
          <w:tcPr>
            <w:tcW w:w="1335"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hint="eastAsia"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二次供水运行维护管理技术规范</w:t>
            </w:r>
          </w:p>
        </w:tc>
        <w:tc>
          <w:tcPr>
            <w:tcW w:w="570" w:type="dxa"/>
            <w:tcBorders>
              <w:top w:val="single" w:color="auto" w:sz="8" w:space="0"/>
              <w:left w:val="nil"/>
              <w:bottom w:val="single" w:color="auto" w:sz="8" w:space="0"/>
              <w:right w:val="single" w:color="auto" w:sz="8" w:space="0"/>
            </w:tcBorders>
            <w:vAlign w:val="top"/>
          </w:tcPr>
          <w:p>
            <w:pPr>
              <w:pStyle w:val="5"/>
              <w:spacing w:line="260" w:lineRule="exact"/>
              <w:ind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中国</w:t>
            </w:r>
          </w:p>
        </w:tc>
        <w:tc>
          <w:tcPr>
            <w:tcW w:w="111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hint="eastAsia"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DB 6101/T 3085—2020</w:t>
            </w:r>
          </w:p>
        </w:tc>
        <w:tc>
          <w:tcPr>
            <w:tcW w:w="117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hint="eastAsia"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2021年01月10日</w:t>
            </w:r>
          </w:p>
        </w:tc>
        <w:tc>
          <w:tcPr>
            <w:tcW w:w="1260" w:type="dxa"/>
            <w:tcBorders>
              <w:top w:val="single" w:color="auto" w:sz="8" w:space="0"/>
              <w:left w:val="nil"/>
              <w:bottom w:val="single" w:color="auto" w:sz="8" w:space="0"/>
              <w:right w:val="single" w:color="auto" w:sz="8" w:space="0"/>
            </w:tcBorders>
            <w:vAlign w:val="top"/>
          </w:tcPr>
          <w:p>
            <w:pPr>
              <w:pStyle w:val="5"/>
              <w:spacing w:line="260" w:lineRule="exact"/>
              <w:ind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西安市质量技术监督局</w:t>
            </w:r>
          </w:p>
        </w:tc>
        <w:tc>
          <w:tcPr>
            <w:tcW w:w="1110" w:type="dxa"/>
            <w:tcBorders>
              <w:top w:val="single" w:color="auto" w:sz="8" w:space="0"/>
              <w:left w:val="nil"/>
              <w:bottom w:val="single" w:color="auto" w:sz="8" w:space="0"/>
              <w:right w:val="single" w:color="auto" w:sz="8" w:space="0"/>
            </w:tcBorders>
            <w:vAlign w:val="top"/>
          </w:tcPr>
          <w:p>
            <w:pPr>
              <w:pStyle w:val="5"/>
              <w:spacing w:line="260" w:lineRule="exact"/>
              <w:ind w:firstLine="0" w:firstLineChars="0"/>
              <w:jc w:val="center"/>
              <w:rPr>
                <w:rFonts w:hint="eastAsia"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西安市二次供水管理中心</w:t>
            </w:r>
          </w:p>
        </w:tc>
        <w:tc>
          <w:tcPr>
            <w:tcW w:w="1162"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hint="eastAsia"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王团伟、曹仙桃、张超魁、安宝军、张辉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60" w:hRule="atLeast"/>
        </w:trPr>
        <w:tc>
          <w:tcPr>
            <w:tcW w:w="545" w:type="dxa"/>
            <w:tcBorders>
              <w:top w:val="single" w:color="auto" w:sz="8" w:space="0"/>
              <w:left w:val="single" w:color="auto" w:sz="8" w:space="0"/>
              <w:bottom w:val="single" w:color="auto" w:sz="8" w:space="0"/>
              <w:right w:val="single" w:color="auto" w:sz="8" w:space="0"/>
            </w:tcBorders>
            <w:vAlign w:val="center"/>
          </w:tcPr>
          <w:p>
            <w:pPr>
              <w:pStyle w:val="5"/>
              <w:spacing w:line="260" w:lineRule="exact"/>
              <w:ind w:firstLine="0" w:firstLineChars="0"/>
              <w:jc w:val="center"/>
              <w:rPr>
                <w:rFonts w:hint="eastAsia" w:ascii="宋体" w:hAnsi="宋体" w:eastAsia="宋体" w:cs="Times New Roman"/>
                <w:color w:val="000000" w:themeColor="text1"/>
                <w:sz w:val="18"/>
                <w:szCs w:val="18"/>
                <w:lang w:val="en-US" w:eastAsia="zh-CN"/>
                <w14:textFill>
                  <w14:solidFill>
                    <w14:schemeClr w14:val="tx1"/>
                  </w14:solidFill>
                </w14:textFill>
              </w:rPr>
            </w:pPr>
            <w:r>
              <w:rPr>
                <w:rFonts w:hint="eastAsia" w:ascii="宋体" w:hAnsi="宋体" w:cs="Times New Roman"/>
                <w:color w:val="000000" w:themeColor="text1"/>
                <w:sz w:val="18"/>
                <w:szCs w:val="18"/>
                <w:lang w:val="en-US" w:eastAsia="zh-CN"/>
                <w14:textFill>
                  <w14:solidFill>
                    <w14:schemeClr w14:val="tx1"/>
                  </w14:solidFill>
                </w14:textFill>
              </w:rPr>
              <w:t>7</w:t>
            </w:r>
          </w:p>
        </w:tc>
        <w:tc>
          <w:tcPr>
            <w:tcW w:w="1050" w:type="dxa"/>
            <w:tcBorders>
              <w:top w:val="single" w:color="auto" w:sz="8" w:space="0"/>
              <w:left w:val="nil"/>
              <w:bottom w:val="single" w:color="auto" w:sz="8" w:space="0"/>
              <w:right w:val="single" w:color="auto" w:sz="8" w:space="0"/>
            </w:tcBorders>
            <w:vAlign w:val="center"/>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实用新型专利</w:t>
            </w:r>
          </w:p>
        </w:tc>
        <w:tc>
          <w:tcPr>
            <w:tcW w:w="1335"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一种移动式应急水箱供水系统</w:t>
            </w:r>
          </w:p>
        </w:tc>
        <w:tc>
          <w:tcPr>
            <w:tcW w:w="57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中国</w:t>
            </w:r>
          </w:p>
        </w:tc>
        <w:tc>
          <w:tcPr>
            <w:tcW w:w="111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ZL 2018 2 2209613.2</w:t>
            </w:r>
          </w:p>
        </w:tc>
        <w:tc>
          <w:tcPr>
            <w:tcW w:w="117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2019年10月08日</w:t>
            </w:r>
          </w:p>
        </w:tc>
        <w:tc>
          <w:tcPr>
            <w:tcW w:w="126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证书号第9452454号</w:t>
            </w:r>
          </w:p>
        </w:tc>
        <w:tc>
          <w:tcPr>
            <w:tcW w:w="111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安徽舜禹水务股份有限公司</w:t>
            </w:r>
          </w:p>
        </w:tc>
        <w:tc>
          <w:tcPr>
            <w:tcW w:w="1162"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邓邦武、</w:t>
            </w:r>
          </w:p>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王团伟、</w:t>
            </w:r>
          </w:p>
          <w:p>
            <w:pPr>
              <w:pStyle w:val="5"/>
              <w:spacing w:line="260" w:lineRule="exact"/>
              <w:ind w:firstLine="180" w:firstLineChars="100"/>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孙院生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trPr>
        <w:tc>
          <w:tcPr>
            <w:tcW w:w="545" w:type="dxa"/>
            <w:tcBorders>
              <w:top w:val="single" w:color="auto" w:sz="8" w:space="0"/>
              <w:left w:val="single" w:color="auto" w:sz="8" w:space="0"/>
              <w:bottom w:val="single" w:color="auto" w:sz="8" w:space="0"/>
              <w:right w:val="single" w:color="auto" w:sz="8" w:space="0"/>
            </w:tcBorders>
            <w:vAlign w:val="center"/>
          </w:tcPr>
          <w:p>
            <w:pPr>
              <w:pStyle w:val="5"/>
              <w:spacing w:line="260" w:lineRule="exact"/>
              <w:ind w:firstLine="0" w:firstLineChars="0"/>
              <w:jc w:val="center"/>
              <w:rPr>
                <w:rFonts w:hint="eastAsia" w:ascii="宋体" w:hAnsi="宋体" w:eastAsia="宋体" w:cs="Times New Roman"/>
                <w:color w:val="000000" w:themeColor="text1"/>
                <w:sz w:val="18"/>
                <w:szCs w:val="18"/>
                <w:lang w:eastAsia="zh-CN"/>
                <w14:textFill>
                  <w14:solidFill>
                    <w14:schemeClr w14:val="tx1"/>
                  </w14:solidFill>
                </w14:textFill>
              </w:rPr>
            </w:pPr>
            <w:r>
              <w:rPr>
                <w:rFonts w:hint="eastAsia" w:ascii="宋体" w:hAnsi="宋体" w:cs="Times New Roman"/>
                <w:color w:val="000000" w:themeColor="text1"/>
                <w:sz w:val="18"/>
                <w:szCs w:val="18"/>
                <w:lang w:val="en-US" w:eastAsia="zh-CN"/>
                <w14:textFill>
                  <w14:solidFill>
                    <w14:schemeClr w14:val="tx1"/>
                  </w14:solidFill>
                </w14:textFill>
              </w:rPr>
              <w:t>8</w:t>
            </w:r>
          </w:p>
        </w:tc>
        <w:tc>
          <w:tcPr>
            <w:tcW w:w="1050" w:type="dxa"/>
            <w:tcBorders>
              <w:top w:val="single" w:color="auto" w:sz="8" w:space="0"/>
              <w:left w:val="nil"/>
              <w:bottom w:val="single" w:color="auto" w:sz="8" w:space="0"/>
              <w:right w:val="single" w:color="auto" w:sz="8" w:space="0"/>
            </w:tcBorders>
            <w:vAlign w:val="center"/>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论文</w:t>
            </w:r>
          </w:p>
        </w:tc>
        <w:tc>
          <w:tcPr>
            <w:tcW w:w="1335"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Ce(III) nanocomposites by partial thermal decomposition of Ce-MOF for effective phosphate adsorption in a wide pH range</w:t>
            </w:r>
          </w:p>
        </w:tc>
        <w:tc>
          <w:tcPr>
            <w:tcW w:w="570" w:type="dxa"/>
            <w:tcBorders>
              <w:top w:val="single" w:color="auto" w:sz="8" w:space="0"/>
              <w:left w:val="nil"/>
              <w:bottom w:val="single" w:color="auto" w:sz="8" w:space="0"/>
              <w:right w:val="single" w:color="auto" w:sz="8" w:space="0"/>
            </w:tcBorders>
            <w:vAlign w:val="top"/>
          </w:tcPr>
          <w:p>
            <w:pPr>
              <w:jc w:val="center"/>
              <w:rPr>
                <w:rFonts w:ascii="宋体" w:hAnsi="宋体" w:cs="Times New Roman"/>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瑞士</w:t>
            </w:r>
          </w:p>
        </w:tc>
        <w:tc>
          <w:tcPr>
            <w:tcW w:w="111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10.1016/j.cej.2019.122431</w:t>
            </w:r>
          </w:p>
        </w:tc>
        <w:tc>
          <w:tcPr>
            <w:tcW w:w="1170" w:type="dxa"/>
            <w:tcBorders>
              <w:top w:val="single" w:color="auto" w:sz="8" w:space="0"/>
              <w:left w:val="nil"/>
              <w:bottom w:val="single" w:color="auto" w:sz="8" w:space="0"/>
              <w:right w:val="single" w:color="auto" w:sz="8" w:space="0"/>
            </w:tcBorders>
            <w:vAlign w:val="top"/>
          </w:tcPr>
          <w:p>
            <w:pPr>
              <w:jc w:val="center"/>
              <w:rPr>
                <w:rFonts w:ascii="宋体" w:hAnsi="宋体" w:cs="Times New Roman"/>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2019年8月6日</w:t>
            </w:r>
          </w:p>
        </w:tc>
        <w:tc>
          <w:tcPr>
            <w:tcW w:w="1260" w:type="dxa"/>
            <w:tcBorders>
              <w:top w:val="single" w:color="auto" w:sz="8" w:space="0"/>
              <w:left w:val="nil"/>
              <w:bottom w:val="single" w:color="auto" w:sz="8" w:space="0"/>
              <w:right w:val="single" w:color="auto" w:sz="8" w:space="0"/>
            </w:tcBorders>
            <w:vAlign w:val="top"/>
          </w:tcPr>
          <w:p>
            <w:pPr>
              <w:jc w:val="center"/>
              <w:rPr>
                <w:rFonts w:ascii="宋体" w:hAnsi="宋体" w:cs="Times New Roman"/>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Chemical Engineering Journal</w:t>
            </w:r>
          </w:p>
        </w:tc>
        <w:tc>
          <w:tcPr>
            <w:tcW w:w="1110" w:type="dxa"/>
            <w:tcBorders>
              <w:top w:val="single" w:color="auto" w:sz="8" w:space="0"/>
              <w:left w:val="nil"/>
              <w:bottom w:val="single" w:color="auto" w:sz="8" w:space="0"/>
              <w:right w:val="single" w:color="auto" w:sz="8" w:space="0"/>
            </w:tcBorders>
            <w:vAlign w:val="top"/>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长安大学</w:t>
            </w:r>
          </w:p>
        </w:tc>
        <w:tc>
          <w:tcPr>
            <w:tcW w:w="1162" w:type="dxa"/>
            <w:tcBorders>
              <w:top w:val="single" w:color="auto" w:sz="8" w:space="0"/>
              <w:left w:val="nil"/>
              <w:bottom w:val="single" w:color="auto" w:sz="8" w:space="0"/>
              <w:right w:val="single" w:color="auto" w:sz="8" w:space="0"/>
            </w:tcBorders>
            <w:vAlign w:val="top"/>
          </w:tcPr>
          <w:p>
            <w:pPr>
              <w:jc w:val="center"/>
              <w:rPr>
                <w:rFonts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14:textFill>
                  <w14:solidFill>
                    <w14:schemeClr w14:val="tx1"/>
                  </w14:solidFill>
                </w14:textFill>
              </w:rPr>
              <w:t>Jiaojie He, Yuhong Xu, Wei Wang, Bo Hu, Zijie Wang, Xin Yang, Yu Wang, Liwei Yang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trPr>
        <w:tc>
          <w:tcPr>
            <w:tcW w:w="545" w:type="dxa"/>
            <w:tcBorders>
              <w:top w:val="single" w:color="auto" w:sz="8" w:space="0"/>
              <w:left w:val="single" w:color="auto" w:sz="8" w:space="0"/>
              <w:bottom w:val="single" w:color="auto" w:sz="8" w:space="0"/>
              <w:right w:val="single" w:color="auto" w:sz="8" w:space="0"/>
            </w:tcBorders>
            <w:vAlign w:val="center"/>
          </w:tcPr>
          <w:p>
            <w:pPr>
              <w:pStyle w:val="5"/>
              <w:spacing w:line="260" w:lineRule="exact"/>
              <w:ind w:firstLine="0" w:firstLineChars="0"/>
              <w:jc w:val="center"/>
              <w:rPr>
                <w:rFonts w:hint="eastAsia" w:ascii="宋体" w:hAnsi="宋体" w:eastAsia="宋体" w:cs="Times New Roman"/>
                <w:color w:val="000000" w:themeColor="text1"/>
                <w:sz w:val="18"/>
                <w:szCs w:val="18"/>
                <w:lang w:val="en-US" w:eastAsia="zh-CN"/>
                <w14:textFill>
                  <w14:solidFill>
                    <w14:schemeClr w14:val="tx1"/>
                  </w14:solidFill>
                </w14:textFill>
              </w:rPr>
            </w:pPr>
            <w:r>
              <w:rPr>
                <w:rFonts w:hint="eastAsia" w:ascii="宋体" w:hAnsi="宋体" w:cs="Times New Roman"/>
                <w:color w:val="000000" w:themeColor="text1"/>
                <w:sz w:val="18"/>
                <w:szCs w:val="18"/>
                <w:lang w:val="en-US" w:eastAsia="zh-CN"/>
                <w14:textFill>
                  <w14:solidFill>
                    <w14:schemeClr w14:val="tx1"/>
                  </w14:solidFill>
                </w14:textFill>
              </w:rPr>
              <w:t>9</w:t>
            </w:r>
          </w:p>
        </w:tc>
        <w:tc>
          <w:tcPr>
            <w:tcW w:w="1050" w:type="dxa"/>
            <w:tcBorders>
              <w:top w:val="single" w:color="auto" w:sz="8" w:space="0"/>
              <w:left w:val="nil"/>
              <w:bottom w:val="single" w:color="auto" w:sz="8" w:space="0"/>
              <w:right w:val="single" w:color="auto" w:sz="8" w:space="0"/>
            </w:tcBorders>
            <w:vAlign w:val="center"/>
          </w:tcPr>
          <w:p>
            <w:pPr>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论文</w:t>
            </w:r>
          </w:p>
        </w:tc>
        <w:tc>
          <w:tcPr>
            <w:tcW w:w="1335" w:type="dxa"/>
            <w:tcBorders>
              <w:top w:val="single" w:color="auto" w:sz="8" w:space="0"/>
              <w:left w:val="nil"/>
              <w:bottom w:val="single" w:color="auto" w:sz="8" w:space="0"/>
              <w:right w:val="single" w:color="auto" w:sz="8" w:space="0"/>
            </w:tcBorders>
            <w:vAlign w:val="center"/>
          </w:tcPr>
          <w:p>
            <w:pP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基于AHP与加权秩和比法的二次供水监管技术</w:t>
            </w:r>
            <w:r>
              <w:rPr>
                <w:rFonts w:hint="eastAsia"/>
                <w:color w:val="000000" w:themeColor="text1"/>
                <w:sz w:val="18"/>
                <w:szCs w:val="18"/>
                <w:lang w:eastAsia="zh-CN"/>
                <w14:textFill>
                  <w14:solidFill>
                    <w14:schemeClr w14:val="tx1"/>
                  </w14:solidFill>
                </w14:textFill>
              </w:rPr>
              <w:t>鉴定</w:t>
            </w:r>
          </w:p>
        </w:tc>
        <w:tc>
          <w:tcPr>
            <w:tcW w:w="570" w:type="dxa"/>
            <w:tcBorders>
              <w:top w:val="single" w:color="auto" w:sz="8" w:space="0"/>
              <w:left w:val="nil"/>
              <w:bottom w:val="single" w:color="auto" w:sz="8" w:space="0"/>
              <w:right w:val="single" w:color="auto" w:sz="8" w:space="0"/>
            </w:tcBorders>
            <w:vAlign w:val="center"/>
          </w:tcPr>
          <w:p>
            <w:pP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中国</w:t>
            </w:r>
          </w:p>
        </w:tc>
        <w:tc>
          <w:tcPr>
            <w:tcW w:w="1110" w:type="dxa"/>
            <w:tcBorders>
              <w:top w:val="single" w:color="auto" w:sz="8" w:space="0"/>
              <w:left w:val="nil"/>
              <w:bottom w:val="single" w:color="auto" w:sz="8" w:space="0"/>
              <w:right w:val="single" w:color="auto" w:sz="8" w:space="0"/>
            </w:tcBorders>
            <w:vAlign w:val="center"/>
          </w:tcPr>
          <w:p>
            <w:pPr>
              <w:rPr>
                <w:rFonts w:hint="default"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2022,38（07）：126-131</w:t>
            </w:r>
          </w:p>
        </w:tc>
        <w:tc>
          <w:tcPr>
            <w:tcW w:w="1170" w:type="dxa"/>
            <w:tcBorders>
              <w:top w:val="single" w:color="auto" w:sz="8" w:space="0"/>
              <w:left w:val="nil"/>
              <w:bottom w:val="single" w:color="auto" w:sz="8" w:space="0"/>
              <w:right w:val="single" w:color="auto" w:sz="8" w:space="0"/>
            </w:tcBorders>
            <w:vAlign w:val="center"/>
          </w:tcPr>
          <w:p>
            <w:pPr>
              <w:rPr>
                <w:rFonts w:hint="default"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2022-04-01</w:t>
            </w:r>
          </w:p>
        </w:tc>
        <w:tc>
          <w:tcPr>
            <w:tcW w:w="1260" w:type="dxa"/>
            <w:tcBorders>
              <w:top w:val="single" w:color="auto" w:sz="8" w:space="0"/>
              <w:left w:val="nil"/>
              <w:bottom w:val="single" w:color="auto" w:sz="8" w:space="0"/>
              <w:right w:val="single" w:color="auto" w:sz="8" w:space="0"/>
            </w:tcBorders>
            <w:vAlign w:val="center"/>
          </w:tcPr>
          <w:p>
            <w:pP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《给水排水》</w:t>
            </w:r>
          </w:p>
        </w:tc>
        <w:tc>
          <w:tcPr>
            <w:tcW w:w="1110" w:type="dxa"/>
            <w:tcBorders>
              <w:top w:val="single" w:color="auto" w:sz="8" w:space="0"/>
              <w:left w:val="nil"/>
              <w:bottom w:val="single" w:color="auto" w:sz="8" w:space="0"/>
              <w:right w:val="single" w:color="auto" w:sz="8" w:space="0"/>
            </w:tcBorders>
            <w:vAlign w:val="center"/>
          </w:tcPr>
          <w:p>
            <w:pP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长安大学</w:t>
            </w:r>
          </w:p>
        </w:tc>
        <w:tc>
          <w:tcPr>
            <w:tcW w:w="1162" w:type="dxa"/>
            <w:tcBorders>
              <w:top w:val="single" w:color="auto" w:sz="8" w:space="0"/>
              <w:left w:val="nil"/>
              <w:bottom w:val="single" w:color="auto" w:sz="8" w:space="0"/>
              <w:right w:val="single" w:color="auto" w:sz="8" w:space="0"/>
            </w:tcBorders>
            <w:vAlign w:val="center"/>
          </w:tcPr>
          <w:p>
            <w:pPr>
              <w:rPr>
                <w:rFonts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14:textFill>
                  <w14:solidFill>
                    <w14:schemeClr w14:val="tx1"/>
                  </w14:solidFill>
                </w14:textFill>
              </w:rPr>
              <w:t>邢雯雯</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杨利伟</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高峰</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于辉</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王天怡</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14:textFill>
                  <w14:solidFill>
                    <w14:schemeClr w14:val="tx1"/>
                  </w14:solidFill>
                </w14:textFill>
              </w:rPr>
              <w:t>张</w:t>
            </w:r>
            <w:r>
              <w:rPr>
                <w:rFonts w:hint="eastAsia"/>
                <w:color w:val="000000" w:themeColor="text1"/>
                <w:sz w:val="18"/>
                <w:szCs w:val="18"/>
                <w:lang w:val="en-US" w:eastAsia="zh-CN"/>
                <w14:textFill>
                  <w14:solidFill>
                    <w14:schemeClr w14:val="tx1"/>
                  </w14:solidFill>
                </w14:textFill>
              </w:rPr>
              <w:t>婧</w:t>
            </w:r>
            <w:r>
              <w:rPr>
                <w:rFonts w:hint="eastAsia"/>
                <w:color w:val="000000" w:themeColor="text1"/>
                <w:sz w:val="18"/>
                <w:szCs w:val="18"/>
                <w14:textFill>
                  <w14:solidFill>
                    <w14:schemeClr w14:val="tx1"/>
                  </w14:solidFill>
                </w14:textFill>
              </w:rPr>
              <w:t>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29" w:hRule="atLeast"/>
        </w:trPr>
        <w:tc>
          <w:tcPr>
            <w:tcW w:w="545" w:type="dxa"/>
            <w:tcBorders>
              <w:top w:val="single" w:color="auto" w:sz="8" w:space="0"/>
              <w:left w:val="single" w:color="auto" w:sz="8" w:space="0"/>
              <w:bottom w:val="single" w:color="auto" w:sz="8" w:space="0"/>
              <w:right w:val="single" w:color="auto" w:sz="8" w:space="0"/>
            </w:tcBorders>
            <w:vAlign w:val="center"/>
          </w:tcPr>
          <w:p>
            <w:pPr>
              <w:pStyle w:val="5"/>
              <w:spacing w:line="260" w:lineRule="exact"/>
              <w:ind w:firstLine="0" w:firstLineChars="0"/>
              <w:jc w:val="center"/>
              <w:rPr>
                <w:rFonts w:hint="default" w:ascii="宋体" w:hAnsi="宋体" w:eastAsia="宋体" w:cs="Times New Roman"/>
                <w:color w:val="000000" w:themeColor="text1"/>
                <w:sz w:val="18"/>
                <w:szCs w:val="18"/>
                <w:lang w:val="en-US" w:eastAsia="zh-CN"/>
                <w14:textFill>
                  <w14:solidFill>
                    <w14:schemeClr w14:val="tx1"/>
                  </w14:solidFill>
                </w14:textFill>
              </w:rPr>
            </w:pPr>
            <w:r>
              <w:rPr>
                <w:rFonts w:hint="eastAsia" w:ascii="宋体" w:hAnsi="宋体" w:cs="Times New Roman"/>
                <w:color w:val="000000" w:themeColor="text1"/>
                <w:sz w:val="18"/>
                <w:szCs w:val="18"/>
                <w:lang w:val="en-US" w:eastAsia="zh-CN"/>
                <w14:textFill>
                  <w14:solidFill>
                    <w14:schemeClr w14:val="tx1"/>
                  </w14:solidFill>
                </w14:textFill>
              </w:rPr>
              <w:t>10</w:t>
            </w:r>
          </w:p>
        </w:tc>
        <w:tc>
          <w:tcPr>
            <w:tcW w:w="1050" w:type="dxa"/>
            <w:tcBorders>
              <w:top w:val="single" w:color="auto" w:sz="8" w:space="0"/>
              <w:left w:val="nil"/>
              <w:bottom w:val="single" w:color="auto" w:sz="8" w:space="0"/>
              <w:right w:val="single" w:color="auto" w:sz="8" w:space="0"/>
            </w:tcBorders>
            <w:vAlign w:val="center"/>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论文</w:t>
            </w:r>
          </w:p>
        </w:tc>
        <w:tc>
          <w:tcPr>
            <w:tcW w:w="1335"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西安市城镇二次供水水质监测、检测、评估及公示工作的思考</w:t>
            </w:r>
          </w:p>
        </w:tc>
        <w:tc>
          <w:tcPr>
            <w:tcW w:w="57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中国</w:t>
            </w:r>
          </w:p>
        </w:tc>
        <w:tc>
          <w:tcPr>
            <w:tcW w:w="111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10.13789/j.cnki.wwe1964.2019.09.017</w:t>
            </w:r>
          </w:p>
        </w:tc>
        <w:tc>
          <w:tcPr>
            <w:tcW w:w="117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2019年9月20日</w:t>
            </w:r>
          </w:p>
        </w:tc>
        <w:tc>
          <w:tcPr>
            <w:tcW w:w="126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给水排水</w:t>
            </w:r>
          </w:p>
        </w:tc>
        <w:tc>
          <w:tcPr>
            <w:tcW w:w="1110"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西安市二次供水管理中心</w:t>
            </w:r>
          </w:p>
        </w:tc>
        <w:tc>
          <w:tcPr>
            <w:tcW w:w="1162" w:type="dxa"/>
            <w:tcBorders>
              <w:top w:val="single" w:color="auto" w:sz="8" w:space="0"/>
              <w:left w:val="nil"/>
              <w:bottom w:val="single" w:color="auto" w:sz="8" w:space="0"/>
              <w:right w:val="single" w:color="auto" w:sz="8" w:space="0"/>
            </w:tcBorders>
          </w:tcPr>
          <w:p>
            <w:pPr>
              <w:pStyle w:val="5"/>
              <w:spacing w:line="260" w:lineRule="exact"/>
              <w:ind w:firstLine="0" w:firstLineChars="0"/>
              <w:jc w:val="center"/>
              <w:rPr>
                <w:rFonts w:ascii="宋体" w:hAnsi="宋体" w:cs="Times New Roman"/>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王团伟、曹仙桃、张辉、张龙</w:t>
            </w:r>
          </w:p>
        </w:tc>
      </w:tr>
    </w:tbl>
    <w:p>
      <w:pPr>
        <w:rPr>
          <w:color w:val="000000" w:themeColor="text1"/>
          <w14:textFill>
            <w14:solidFill>
              <w14:schemeClr w14:val="tx1"/>
            </w14:solidFill>
          </w14:textFill>
        </w:rPr>
      </w:pPr>
    </w:p>
    <w:p>
      <w:pPr>
        <w:pStyle w:val="2"/>
        <w:spacing w:line="276" w:lineRule="auto"/>
        <w:ind w:firstLine="482" w:firstLineChars="200"/>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八、</w:t>
      </w:r>
      <w:r>
        <w:rPr>
          <w:rFonts w:hint="eastAsia"/>
          <w:color w:val="000000" w:themeColor="text1"/>
          <w:sz w:val="24"/>
          <w:szCs w:val="24"/>
          <w14:textFill>
            <w14:solidFill>
              <w14:schemeClr w14:val="tx1"/>
            </w14:solidFill>
          </w14:textFill>
        </w:rPr>
        <w:t>主要完成人情况</w:t>
      </w:r>
    </w:p>
    <w:tbl>
      <w:tblPr>
        <w:tblStyle w:val="10"/>
        <w:tblW w:w="8882" w:type="dxa"/>
        <w:jc w:val="center"/>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850"/>
        <w:gridCol w:w="992"/>
        <w:gridCol w:w="709"/>
        <w:gridCol w:w="1276"/>
        <w:gridCol w:w="1417"/>
        <w:gridCol w:w="3217"/>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421"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Times New Roman" w:eastAsia="等线"/>
                <w:color w:val="000000" w:themeColor="text1"/>
                <w:sz w:val="18"/>
                <w:szCs w:val="18"/>
                <w14:textFill>
                  <w14:solidFill>
                    <w14:schemeClr w14:val="tx1"/>
                  </w14:solidFill>
                </w14:textFill>
              </w:rPr>
              <w:t>排名</w:t>
            </w:r>
          </w:p>
        </w:tc>
        <w:tc>
          <w:tcPr>
            <w:tcW w:w="850"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Times New Roman" w:eastAsia="等线"/>
                <w:color w:val="000000" w:themeColor="text1"/>
                <w:sz w:val="18"/>
                <w:szCs w:val="18"/>
                <w14:textFill>
                  <w14:solidFill>
                    <w14:schemeClr w14:val="tx1"/>
                  </w14:solidFill>
                </w14:textFill>
              </w:rPr>
              <w:t>姓名</w:t>
            </w:r>
          </w:p>
        </w:tc>
        <w:tc>
          <w:tcPr>
            <w:tcW w:w="992"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Times New Roman" w:eastAsia="等线"/>
                <w:color w:val="000000" w:themeColor="text1"/>
                <w:sz w:val="18"/>
                <w:szCs w:val="18"/>
                <w14:textFill>
                  <w14:solidFill>
                    <w14:schemeClr w14:val="tx1"/>
                  </w14:solidFill>
                </w14:textFill>
              </w:rPr>
              <w:t>技术职称</w:t>
            </w:r>
          </w:p>
        </w:tc>
        <w:tc>
          <w:tcPr>
            <w:tcW w:w="709"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Times New Roman" w:eastAsia="等线"/>
                <w:color w:val="000000" w:themeColor="text1"/>
                <w:sz w:val="18"/>
                <w:szCs w:val="18"/>
                <w14:textFill>
                  <w14:solidFill>
                    <w14:schemeClr w14:val="tx1"/>
                  </w14:solidFill>
                </w14:textFill>
              </w:rPr>
              <w:t>行政职务</w:t>
            </w:r>
          </w:p>
        </w:tc>
        <w:tc>
          <w:tcPr>
            <w:tcW w:w="1276"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Times New Roman" w:eastAsia="等线"/>
                <w:color w:val="000000" w:themeColor="text1"/>
                <w:sz w:val="18"/>
                <w:szCs w:val="18"/>
                <w14:textFill>
                  <w14:solidFill>
                    <w14:schemeClr w14:val="tx1"/>
                  </w14:solidFill>
                </w14:textFill>
              </w:rPr>
              <w:t>工作单位</w:t>
            </w:r>
          </w:p>
        </w:tc>
        <w:tc>
          <w:tcPr>
            <w:tcW w:w="1417"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Times New Roman" w:eastAsia="等线"/>
                <w:color w:val="000000" w:themeColor="text1"/>
                <w:sz w:val="18"/>
                <w:szCs w:val="18"/>
                <w14:textFill>
                  <w14:solidFill>
                    <w14:schemeClr w14:val="tx1"/>
                  </w14:solidFill>
                </w14:textFill>
              </w:rPr>
              <w:t>完成单位</w:t>
            </w:r>
          </w:p>
        </w:tc>
        <w:tc>
          <w:tcPr>
            <w:tcW w:w="3217"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Times New Roman" w:eastAsia="等线"/>
                <w:color w:val="000000" w:themeColor="text1"/>
                <w:sz w:val="18"/>
                <w:szCs w:val="18"/>
                <w14:textFill>
                  <w14:solidFill>
                    <w14:schemeClr w14:val="tx1"/>
                  </w14:solidFill>
                </w14:textFill>
              </w:rPr>
              <w:t>对本项目的贡献</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421"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ascii="Times New Roman" w:hAnsi="Times New Roman" w:eastAsia="等线"/>
                <w:color w:val="000000" w:themeColor="text1"/>
                <w:sz w:val="18"/>
                <w:szCs w:val="18"/>
                <w14:textFill>
                  <w14:solidFill>
                    <w14:schemeClr w14:val="tx1"/>
                  </w14:solidFill>
                </w14:textFill>
              </w:rPr>
              <w:t>1</w:t>
            </w:r>
          </w:p>
        </w:tc>
        <w:tc>
          <w:tcPr>
            <w:tcW w:w="850"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曹仙桃</w:t>
            </w:r>
          </w:p>
        </w:tc>
        <w:tc>
          <w:tcPr>
            <w:tcW w:w="992"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高级工程师</w:t>
            </w:r>
          </w:p>
        </w:tc>
        <w:tc>
          <w:tcPr>
            <w:tcW w:w="709"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副主任</w:t>
            </w:r>
          </w:p>
        </w:tc>
        <w:tc>
          <w:tcPr>
            <w:tcW w:w="1276"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西安市二次供水管理中心</w:t>
            </w:r>
          </w:p>
        </w:tc>
        <w:tc>
          <w:tcPr>
            <w:tcW w:w="1417"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西安市二次供水管理中心</w:t>
            </w:r>
          </w:p>
        </w:tc>
        <w:tc>
          <w:tcPr>
            <w:tcW w:w="3217"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对创新成果1、2、</w:t>
            </w:r>
            <w:r>
              <w:rPr>
                <w:rFonts w:hint="eastAsia" w:ascii="宋体" w:hAnsi="宋体" w:cs="Times New Roman"/>
                <w:color w:val="000000" w:themeColor="text1"/>
                <w:sz w:val="18"/>
                <w:szCs w:val="18"/>
                <w:lang w:val="en-US" w:eastAsia="zh-CN"/>
                <w14:textFill>
                  <w14:solidFill>
                    <w14:schemeClr w14:val="tx1"/>
                  </w14:solidFill>
                </w14:textFill>
              </w:rPr>
              <w:t>3、</w:t>
            </w:r>
            <w:r>
              <w:rPr>
                <w:rFonts w:hint="eastAsia" w:ascii="宋体" w:hAnsi="宋体" w:cs="Times New Roman"/>
                <w:color w:val="000000" w:themeColor="text1"/>
                <w:sz w:val="18"/>
                <w:szCs w:val="18"/>
                <w14:textFill>
                  <w14:solidFill>
                    <w14:schemeClr w14:val="tx1"/>
                  </w14:solidFill>
                </w14:textFill>
              </w:rPr>
              <w:t>4有重要贡献，</w:t>
            </w:r>
            <w:r>
              <w:rPr>
                <w:rFonts w:hint="eastAsia" w:ascii="宋体" w:hAnsi="宋体" w:cs="Times New Roman"/>
                <w:color w:val="000000" w:themeColor="text1"/>
                <w:sz w:val="18"/>
                <w:szCs w:val="18"/>
                <w:lang w:val="en-US" w:eastAsia="zh-CN"/>
                <w14:textFill>
                  <w14:solidFill>
                    <w14:schemeClr w14:val="tx1"/>
                  </w14:solidFill>
                </w14:textFill>
              </w:rPr>
              <w:t>项目第一完成人。创建</w:t>
            </w:r>
            <w:r>
              <w:rPr>
                <w:rFonts w:hint="eastAsia" w:ascii="宋体" w:hAnsi="宋体" w:cs="Times New Roman"/>
                <w:color w:val="000000" w:themeColor="text1"/>
                <w:sz w:val="18"/>
                <w:szCs w:val="18"/>
                <w14:textFill>
                  <w14:solidFill>
                    <w14:schemeClr w14:val="tx1"/>
                  </w14:solidFill>
                </w14:textFill>
              </w:rPr>
              <w:t>西安市二次供水标准化信息化管理模式</w:t>
            </w:r>
            <w:r>
              <w:rPr>
                <w:rFonts w:hint="eastAsia" w:ascii="宋体" w:hAnsi="宋体" w:cs="Times New Roman"/>
                <w:color w:val="000000" w:themeColor="text1"/>
                <w:sz w:val="18"/>
                <w:szCs w:val="18"/>
                <w:lang w:eastAsia="zh-CN"/>
                <w14:textFill>
                  <w14:solidFill>
                    <w14:schemeClr w14:val="tx1"/>
                  </w14:solidFill>
                </w14:textFill>
              </w:rPr>
              <w:t>；</w:t>
            </w:r>
            <w:r>
              <w:rPr>
                <w:rFonts w:hint="eastAsia" w:ascii="宋体" w:hAnsi="宋体" w:cs="Times New Roman"/>
                <w:color w:val="000000" w:themeColor="text1"/>
                <w:sz w:val="18"/>
                <w:szCs w:val="18"/>
                <w:lang w:val="en-US" w:eastAsia="zh-CN"/>
                <w14:textFill>
                  <w14:solidFill>
                    <w14:schemeClr w14:val="tx1"/>
                  </w14:solidFill>
                </w14:textFill>
              </w:rPr>
              <w:t>组织国家级二次供水标准化试点项目实施，形成二次供水标准化体系；主编、参编省市《二次供水技术规范》地标7部、技术手册及施工图审查要点等3项、技术及管理标准105项；创作科普片2部，获得计算机软件著作权2项；首推二次供水工程设计审查及竣工验收备案归集建设审批系统验收模式；研发互联网、技术预警、大数据技术，建成二次供水信息管理平台系统；发明的二次供水应急车广泛应用于应急保障工作；与项目合作单位开展错峰供水、管网漏损、</w:t>
            </w:r>
            <w:r>
              <w:rPr>
                <w:rFonts w:hint="eastAsia" w:ascii="宋体" w:hAnsi="宋体" w:cs="Times New Roman"/>
                <w:color w:val="000000" w:themeColor="text1"/>
                <w:sz w:val="18"/>
                <w:szCs w:val="18"/>
                <w14:textFill>
                  <w14:solidFill>
                    <w14:schemeClr w14:val="tx1"/>
                  </w14:solidFill>
                </w14:textFill>
              </w:rPr>
              <w:t>水质保障</w:t>
            </w:r>
            <w:r>
              <w:rPr>
                <w:rFonts w:hint="eastAsia" w:ascii="宋体" w:hAnsi="宋体" w:cs="Times New Roman"/>
                <w:color w:val="000000" w:themeColor="text1"/>
                <w:sz w:val="18"/>
                <w:szCs w:val="18"/>
                <w:lang w:val="en-US" w:eastAsia="zh-CN"/>
                <w14:textFill>
                  <w14:solidFill>
                    <w14:schemeClr w14:val="tx1"/>
                  </w14:solidFill>
                </w14:textFill>
              </w:rPr>
              <w:t>技术</w:t>
            </w:r>
            <w:r>
              <w:rPr>
                <w:rFonts w:hint="eastAsia" w:ascii="宋体" w:hAnsi="宋体" w:cs="Times New Roman"/>
                <w:color w:val="000000" w:themeColor="text1"/>
                <w:sz w:val="18"/>
                <w:szCs w:val="18"/>
                <w14:textFill>
                  <w14:solidFill>
                    <w14:schemeClr w14:val="tx1"/>
                  </w14:solidFill>
                </w14:textFill>
              </w:rPr>
              <w:t>研究</w:t>
            </w:r>
            <w:r>
              <w:rPr>
                <w:rFonts w:hint="eastAsia" w:ascii="宋体" w:hAnsi="宋体" w:cs="Times New Roman"/>
                <w:color w:val="000000" w:themeColor="text1"/>
                <w:sz w:val="18"/>
                <w:szCs w:val="18"/>
                <w:lang w:val="en-US" w:eastAsia="zh-CN"/>
                <w14:textFill>
                  <w14:solidFill>
                    <w14:schemeClr w14:val="tx1"/>
                  </w14:solidFill>
                </w14:textFill>
              </w:rPr>
              <w:t>及推广。</w:t>
            </w:r>
            <w:r>
              <w:rPr>
                <w:rFonts w:hint="eastAsia" w:ascii="宋体" w:hAnsi="宋体" w:cs="Times New Roman"/>
                <w:color w:val="000000" w:themeColor="text1"/>
                <w:sz w:val="18"/>
                <w:szCs w:val="18"/>
                <w14:textFill>
                  <w14:solidFill>
                    <w14:schemeClr w14:val="tx1"/>
                  </w14:solidFill>
                </w14:textFill>
              </w:rPr>
              <w:t>在深圳水行业大会</w:t>
            </w:r>
            <w:r>
              <w:rPr>
                <w:rFonts w:hint="eastAsia" w:ascii="宋体" w:hAnsi="宋体" w:cs="Times New Roman"/>
                <w:color w:val="000000" w:themeColor="text1"/>
                <w:sz w:val="18"/>
                <w:szCs w:val="18"/>
                <w:lang w:val="en-US" w:eastAsia="zh-CN"/>
                <w14:textFill>
                  <w14:solidFill>
                    <w14:schemeClr w14:val="tx1"/>
                  </w14:solidFill>
                </w14:textFill>
              </w:rPr>
              <w:t>等宣传</w:t>
            </w:r>
            <w:r>
              <w:rPr>
                <w:rFonts w:hint="eastAsia" w:ascii="宋体" w:hAnsi="宋体" w:cs="Times New Roman"/>
                <w:color w:val="000000" w:themeColor="text1"/>
                <w:sz w:val="18"/>
                <w:szCs w:val="18"/>
                <w14:textFill>
                  <w14:solidFill>
                    <w14:schemeClr w14:val="tx1"/>
                  </w14:solidFill>
                </w14:textFill>
              </w:rPr>
              <w:t>标准化信息化</w:t>
            </w:r>
            <w:r>
              <w:rPr>
                <w:rFonts w:hint="eastAsia" w:ascii="宋体" w:hAnsi="宋体" w:cs="Times New Roman"/>
                <w:color w:val="000000" w:themeColor="text1"/>
                <w:sz w:val="18"/>
                <w:szCs w:val="18"/>
                <w:lang w:val="en-US" w:eastAsia="zh-CN"/>
                <w14:textFill>
                  <w14:solidFill>
                    <w14:schemeClr w14:val="tx1"/>
                  </w14:solidFill>
                </w14:textFill>
              </w:rPr>
              <w:t>管理模式，助推</w:t>
            </w:r>
            <w:r>
              <w:rPr>
                <w:rFonts w:hint="eastAsia" w:ascii="宋体" w:hAnsi="宋体" w:cs="Times New Roman"/>
                <w:color w:val="000000" w:themeColor="text1"/>
                <w:sz w:val="18"/>
                <w:szCs w:val="18"/>
                <w14:textFill>
                  <w14:solidFill>
                    <w14:schemeClr w14:val="tx1"/>
                  </w14:solidFill>
                </w14:textFill>
              </w:rPr>
              <w:t>行业</w:t>
            </w:r>
            <w:r>
              <w:rPr>
                <w:rFonts w:hint="eastAsia" w:ascii="宋体" w:hAnsi="宋体" w:cs="Times New Roman"/>
                <w:color w:val="000000" w:themeColor="text1"/>
                <w:sz w:val="18"/>
                <w:szCs w:val="18"/>
                <w:lang w:val="en-US" w:eastAsia="zh-CN"/>
                <w14:textFill>
                  <w14:solidFill>
                    <w14:schemeClr w14:val="tx1"/>
                  </w14:solidFill>
                </w14:textFill>
              </w:rPr>
              <w:t>高质量</w:t>
            </w:r>
            <w:r>
              <w:rPr>
                <w:rFonts w:hint="eastAsia" w:ascii="宋体" w:hAnsi="宋体" w:cs="Times New Roman"/>
                <w:color w:val="000000" w:themeColor="text1"/>
                <w:sz w:val="18"/>
                <w:szCs w:val="18"/>
                <w14:textFill>
                  <w14:solidFill>
                    <w14:schemeClr w14:val="tx1"/>
                  </w14:solidFill>
                </w14:textFill>
              </w:rPr>
              <w:t>发展。</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21"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ascii="Times New Roman" w:hAnsi="Times New Roman" w:eastAsia="等线"/>
                <w:color w:val="000000" w:themeColor="text1"/>
                <w:sz w:val="18"/>
                <w:szCs w:val="18"/>
                <w14:textFill>
                  <w14:solidFill>
                    <w14:schemeClr w14:val="tx1"/>
                  </w14:solidFill>
                </w14:textFill>
              </w:rPr>
              <w:t>2</w:t>
            </w:r>
          </w:p>
        </w:tc>
        <w:tc>
          <w:tcPr>
            <w:tcW w:w="850"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张军</w:t>
            </w:r>
          </w:p>
        </w:tc>
        <w:tc>
          <w:tcPr>
            <w:tcW w:w="992"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教授级高工</w:t>
            </w:r>
          </w:p>
        </w:tc>
        <w:tc>
          <w:tcPr>
            <w:tcW w:w="709"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院专业总工程师</w:t>
            </w:r>
          </w:p>
        </w:tc>
        <w:tc>
          <w:tcPr>
            <w:tcW w:w="1276"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中国建筑西北设计研究院有限公司</w:t>
            </w:r>
          </w:p>
        </w:tc>
        <w:tc>
          <w:tcPr>
            <w:tcW w:w="1417"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中国建筑西北设计研究院有限公司</w:t>
            </w:r>
          </w:p>
        </w:tc>
        <w:tc>
          <w:tcPr>
            <w:tcW w:w="3217"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与西安市二次供水管理中心、长安大学共同研究和推进西安市二次供水标准化、信息化、智慧化的管理模式；共同参编并编写了西安市二次供水的地方标准；参编国内首部《二次供水设计手册》，作为主编之一主编了陕西省《二次供水工程技术规程》；会同三家单位共同研讨、制订西安市二次供水从设计到审图的标准化建设及宣贯培训工作。为有效提升二次供水的节能目的，三家单位就城市错峰调蓄供水、老旧小区改造以及三供一业和长安大学的老师学生一起研究，共同培养研究生15名。</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421"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ascii="Times New Roman" w:hAnsi="Times New Roman" w:eastAsia="等线"/>
                <w:color w:val="000000" w:themeColor="text1"/>
                <w:sz w:val="18"/>
                <w:szCs w:val="18"/>
                <w14:textFill>
                  <w14:solidFill>
                    <w14:schemeClr w14:val="tx1"/>
                  </w14:solidFill>
                </w14:textFill>
              </w:rPr>
              <w:t>3</w:t>
            </w:r>
          </w:p>
        </w:tc>
        <w:tc>
          <w:tcPr>
            <w:tcW w:w="850"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杨利伟</w:t>
            </w:r>
          </w:p>
        </w:tc>
        <w:tc>
          <w:tcPr>
            <w:tcW w:w="992"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教授</w:t>
            </w:r>
          </w:p>
        </w:tc>
        <w:tc>
          <w:tcPr>
            <w:tcW w:w="709"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系主任</w:t>
            </w:r>
          </w:p>
        </w:tc>
        <w:tc>
          <w:tcPr>
            <w:tcW w:w="1276"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长安大学</w:t>
            </w:r>
          </w:p>
        </w:tc>
        <w:tc>
          <w:tcPr>
            <w:tcW w:w="1417"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长安大学</w:t>
            </w:r>
          </w:p>
        </w:tc>
        <w:tc>
          <w:tcPr>
            <w:tcW w:w="3217"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参与二次水质保障技术研发，研发了二次供水管网水质净化提升的高性能M</w:t>
            </w:r>
            <w:r>
              <w:rPr>
                <w:rFonts w:ascii="Times New Roman" w:hAnsi="Times New Roman" w:cs="Times New Roman"/>
                <w:color w:val="000000" w:themeColor="text1"/>
                <w:sz w:val="18"/>
                <w:szCs w:val="18"/>
                <w14:textFill>
                  <w14:solidFill>
                    <w14:schemeClr w14:val="tx1"/>
                  </w14:solidFill>
                </w14:textFill>
              </w:rPr>
              <w:t>OF</w:t>
            </w:r>
            <w:r>
              <w:rPr>
                <w:rFonts w:hint="eastAsia" w:ascii="Times New Roman" w:hAnsi="Times New Roman" w:cs="Times New Roman"/>
                <w:color w:val="000000" w:themeColor="text1"/>
                <w:sz w:val="18"/>
                <w:szCs w:val="18"/>
                <w14:textFill>
                  <w14:solidFill>
                    <w14:schemeClr w14:val="tx1"/>
                  </w14:solidFill>
                </w14:textFill>
              </w:rPr>
              <w:t>s环境功能性吸附材料，发表中科院一区高水平期刊</w:t>
            </w:r>
            <w:r>
              <w:rPr>
                <w:rFonts w:ascii="Times New Roman" w:hAnsi="Times New Roman" w:cs="Times New Roman"/>
                <w:color w:val="000000" w:themeColor="text1"/>
                <w:sz w:val="18"/>
                <w:szCs w:val="18"/>
                <w14:textFill>
                  <w14:solidFill>
                    <w14:schemeClr w14:val="tx1"/>
                  </w14:solidFill>
                </w14:textFill>
              </w:rPr>
              <w:t>C</w:t>
            </w:r>
            <w:r>
              <w:rPr>
                <w:rFonts w:hint="eastAsia" w:ascii="Times New Roman" w:hAnsi="Times New Roman" w:cs="Times New Roman"/>
                <w:color w:val="000000" w:themeColor="text1"/>
                <w:sz w:val="18"/>
                <w:szCs w:val="18"/>
                <w14:textFill>
                  <w14:solidFill>
                    <w14:schemeClr w14:val="tx1"/>
                  </w14:solidFill>
                </w14:textFill>
              </w:rPr>
              <w:t>hemical</w:t>
            </w:r>
            <w:r>
              <w:rPr>
                <w:rFonts w:ascii="Times New Roman" w:hAnsi="Times New Roman" w:cs="Times New Roman"/>
                <w:color w:val="000000" w:themeColor="text1"/>
                <w:sz w:val="18"/>
                <w:szCs w:val="18"/>
                <w14:textFill>
                  <w14:solidFill>
                    <w14:schemeClr w14:val="tx1"/>
                  </w14:solidFill>
                </w14:textFill>
              </w:rPr>
              <w:t xml:space="preserve"> E</w:t>
            </w:r>
            <w:r>
              <w:rPr>
                <w:rFonts w:hint="eastAsia" w:ascii="Times New Roman" w:hAnsi="Times New Roman" w:cs="Times New Roman"/>
                <w:color w:val="000000" w:themeColor="text1"/>
                <w:sz w:val="18"/>
                <w:szCs w:val="18"/>
                <w14:textFill>
                  <w14:solidFill>
                    <w14:schemeClr w14:val="tx1"/>
                  </w14:solidFill>
                </w14:textFill>
              </w:rPr>
              <w:t>ngineering</w:t>
            </w:r>
            <w:r>
              <w:rPr>
                <w:rFonts w:ascii="Times New Roman" w:hAnsi="Times New Roman" w:cs="Times New Roman"/>
                <w:color w:val="000000" w:themeColor="text1"/>
                <w:sz w:val="18"/>
                <w:szCs w:val="18"/>
                <w14:textFill>
                  <w14:solidFill>
                    <w14:schemeClr w14:val="tx1"/>
                  </w14:solidFill>
                </w14:textFill>
              </w:rPr>
              <w:t xml:space="preserve"> J</w:t>
            </w:r>
            <w:r>
              <w:rPr>
                <w:rFonts w:hint="eastAsia" w:ascii="Times New Roman" w:hAnsi="Times New Roman" w:cs="Times New Roman"/>
                <w:color w:val="000000" w:themeColor="text1"/>
                <w:sz w:val="18"/>
                <w:szCs w:val="18"/>
                <w14:textFill>
                  <w14:solidFill>
                    <w14:schemeClr w14:val="tx1"/>
                  </w14:solidFill>
                </w14:textFill>
              </w:rPr>
              <w:t>ournal论文《</w:t>
            </w:r>
            <w:r>
              <w:rPr>
                <w:rFonts w:ascii="Times New Roman" w:hAnsi="Times New Roman" w:cs="Times New Roman"/>
                <w:color w:val="000000" w:themeColor="text1"/>
                <w:sz w:val="18"/>
                <w:szCs w:val="18"/>
                <w14:textFill>
                  <w14:solidFill>
                    <w14:schemeClr w14:val="tx1"/>
                  </w14:solidFill>
                </w14:textFill>
              </w:rPr>
              <w:t xml:space="preserve">Ce(III) </w:t>
            </w:r>
            <w:r>
              <w:rPr>
                <w:rFonts w:hint="eastAsia" w:ascii="Times New Roman" w:hAnsi="Times New Roman" w:cs="Times New Roman"/>
                <w:color w:val="000000" w:themeColor="text1"/>
                <w:sz w:val="18"/>
                <w:szCs w:val="18"/>
                <w14:textFill>
                  <w14:solidFill>
                    <w14:schemeClr w14:val="tx1"/>
                  </w14:solidFill>
                </w14:textFill>
              </w:rPr>
              <w:t xml:space="preserve">》(影响因子13 </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273</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高被引论文)；开展低碳供水与二次供水节能节水相关技术研究，开展二次供水监管体系研究，并参与构建二次供水管网健康状况评估模型与体系，参与项目在西安与安康地区的推广与示范工作，审查《西安市二次供水施工图审查要点》，并在西安市勘察设计协会年度总结大会进行技术培训与宣贯指导。</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421"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ascii="Times New Roman" w:hAnsi="Times New Roman" w:eastAsia="等线"/>
                <w:color w:val="000000" w:themeColor="text1"/>
                <w:sz w:val="18"/>
                <w:szCs w:val="18"/>
                <w14:textFill>
                  <w14:solidFill>
                    <w14:schemeClr w14:val="tx1"/>
                  </w14:solidFill>
                </w14:textFill>
              </w:rPr>
              <w:t>4</w:t>
            </w:r>
          </w:p>
        </w:tc>
        <w:tc>
          <w:tcPr>
            <w:tcW w:w="850"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王团伟</w:t>
            </w:r>
          </w:p>
        </w:tc>
        <w:tc>
          <w:tcPr>
            <w:tcW w:w="992"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正高级工程师</w:t>
            </w:r>
          </w:p>
        </w:tc>
        <w:tc>
          <w:tcPr>
            <w:tcW w:w="709" w:type="dxa"/>
            <w:vAlign w:val="center"/>
          </w:tcPr>
          <w:p>
            <w:pPr>
              <w:snapToGrid w:val="0"/>
              <w:rPr>
                <w:rFonts w:ascii="Times New Roman" w:hAnsi="Times New Roman" w:eastAsia="等线"/>
                <w:color w:val="000000" w:themeColor="text1"/>
                <w:sz w:val="18"/>
                <w:szCs w:val="18"/>
                <w14:textFill>
                  <w14:solidFill>
                    <w14:schemeClr w14:val="tx1"/>
                  </w14:solidFill>
                </w14:textFill>
              </w:rPr>
            </w:pPr>
          </w:p>
        </w:tc>
        <w:tc>
          <w:tcPr>
            <w:tcW w:w="1276" w:type="dxa"/>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西安市二次供水管理中心</w:t>
            </w:r>
          </w:p>
        </w:tc>
        <w:tc>
          <w:tcPr>
            <w:tcW w:w="1417" w:type="dxa"/>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西安市二次供水管理中心</w:t>
            </w:r>
          </w:p>
        </w:tc>
        <w:tc>
          <w:tcPr>
            <w:tcW w:w="3217"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项目第一完成单位法人代表。2017年至2022年，连续主持西安市财政资金水务发展基金年度项目——西安市二次供水管理项目。西安市二次供水国家级标准化项目负责人，被聘为长安大学学位研究生指导教师、中国建筑学会给排水分会节能错峰智慧供水系统技术研究中心委员、省水利厅水利水保专家。主持西安市二次供水管理框架体系、行政审批技术及流程、标准的编制、主持国家级试点项目、策划互联网+监管技术路径、在全市推广培训应用二次供水标准化、信息化技术。连续4年受邀住建部全国行业大会、省城镇供排水协会年会上作技术报告，介绍西安二次供水管理经验和成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21"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ascii="Times New Roman" w:hAnsi="Times New Roman" w:eastAsia="等线"/>
                <w:color w:val="000000" w:themeColor="text1"/>
                <w:sz w:val="18"/>
                <w:szCs w:val="18"/>
                <w14:textFill>
                  <w14:solidFill>
                    <w14:schemeClr w14:val="tx1"/>
                  </w14:solidFill>
                </w14:textFill>
              </w:rPr>
              <w:t>5</w:t>
            </w:r>
          </w:p>
        </w:tc>
        <w:tc>
          <w:tcPr>
            <w:tcW w:w="850"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何皎洁</w:t>
            </w:r>
          </w:p>
        </w:tc>
        <w:tc>
          <w:tcPr>
            <w:tcW w:w="992"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讲师</w:t>
            </w:r>
          </w:p>
        </w:tc>
        <w:tc>
          <w:tcPr>
            <w:tcW w:w="709"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党支部宣传委员</w:t>
            </w:r>
          </w:p>
        </w:tc>
        <w:tc>
          <w:tcPr>
            <w:tcW w:w="1276"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长安大学</w:t>
            </w:r>
          </w:p>
        </w:tc>
        <w:tc>
          <w:tcPr>
            <w:tcW w:w="1417"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长安大学</w:t>
            </w:r>
          </w:p>
        </w:tc>
        <w:tc>
          <w:tcPr>
            <w:tcW w:w="3217" w:type="dxa"/>
            <w:vAlign w:val="center"/>
          </w:tcPr>
          <w:p>
            <w:pPr>
              <w:pStyle w:val="5"/>
              <w:spacing w:line="390" w:lineRule="exact"/>
              <w:ind w:firstLine="360"/>
              <w:rPr>
                <w:rFonts w:ascii="Times New Roman" w:hAnsi="Times New Roman" w:eastAsiaTheme="minorEastAsia" w:cstheme="minorEastAsia"/>
                <w:color w:val="000000" w:themeColor="text1"/>
                <w:sz w:val="18"/>
                <w:szCs w:val="18"/>
                <w14:textFill>
                  <w14:solidFill>
                    <w14:schemeClr w14:val="tx1"/>
                  </w14:solidFill>
                </w14:textFill>
              </w:rPr>
            </w:pPr>
            <w:r>
              <w:rPr>
                <w:rFonts w:hint="eastAsia" w:ascii="Times New Roman" w:hAnsi="Times New Roman" w:eastAsiaTheme="minorEastAsia" w:cstheme="minorEastAsia"/>
                <w:color w:val="000000" w:themeColor="text1"/>
                <w:sz w:val="18"/>
                <w:szCs w:val="18"/>
                <w14:textFill>
                  <w14:solidFill>
                    <w14:schemeClr w14:val="tx1"/>
                  </w14:solidFill>
                </w14:textFill>
              </w:rPr>
              <w:t>针对二次供水管网水质生物安全稳定性，提出通过控制微生物必须营养来源的“磷断粮”方式控制微生物生长阈值长期保持在较低水平，同时通过即时杀菌和长效控菌的耦合，有效遏制供水管网二次污染的风险。主持国家自然科学基金青年项目《二次供水中应用多功能纳米宏观体复合抗菌的效能及协同机制研究》并结题，发表相关论文7篇，其中SCI论文6篇，中科院一区3篇、二区2篇、四区1篇及中文核心1篇。申请并授权发明专利3项。</w:t>
            </w:r>
          </w:p>
          <w:p>
            <w:pPr>
              <w:snapToGrid w:val="0"/>
              <w:rPr>
                <w:rFonts w:ascii="Times New Roman" w:hAnsi="Times New Roman" w:eastAsia="等线"/>
                <w:color w:val="000000" w:themeColor="text1"/>
                <w:sz w:val="18"/>
                <w:szCs w:val="18"/>
                <w14:textFill>
                  <w14:solidFill>
                    <w14:schemeClr w14:val="tx1"/>
                  </w14:solidFill>
                </w14:textFill>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21"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ascii="Times New Roman" w:hAnsi="Times New Roman" w:eastAsia="等线"/>
                <w:color w:val="000000" w:themeColor="text1"/>
                <w:sz w:val="18"/>
                <w:szCs w:val="18"/>
                <w14:textFill>
                  <w14:solidFill>
                    <w14:schemeClr w14:val="tx1"/>
                  </w14:solidFill>
                </w14:textFill>
              </w:rPr>
              <w:t>6</w:t>
            </w:r>
          </w:p>
        </w:tc>
        <w:tc>
          <w:tcPr>
            <w:tcW w:w="850"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王彤</w:t>
            </w:r>
          </w:p>
        </w:tc>
        <w:tc>
          <w:tcPr>
            <w:tcW w:w="992"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教授</w:t>
            </w:r>
          </w:p>
        </w:tc>
        <w:tc>
          <w:tcPr>
            <w:tcW w:w="709" w:type="dxa"/>
            <w:vAlign w:val="center"/>
          </w:tcPr>
          <w:p>
            <w:pPr>
              <w:snapToGrid w:val="0"/>
              <w:rPr>
                <w:rFonts w:ascii="Times New Roman" w:hAnsi="Times New Roman" w:eastAsia="等线"/>
                <w:color w:val="000000" w:themeColor="text1"/>
                <w:sz w:val="18"/>
                <w:szCs w:val="18"/>
                <w14:textFill>
                  <w14:solidFill>
                    <w14:schemeClr w14:val="tx1"/>
                  </w14:solidFill>
                </w14:textFill>
              </w:rPr>
            </w:pPr>
          </w:p>
        </w:tc>
        <w:tc>
          <w:tcPr>
            <w:tcW w:w="1276"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长安大学</w:t>
            </w:r>
          </w:p>
        </w:tc>
        <w:tc>
          <w:tcPr>
            <w:tcW w:w="1417"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长安大学</w:t>
            </w:r>
          </w:p>
        </w:tc>
        <w:tc>
          <w:tcPr>
            <w:tcW w:w="3217"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参与</w:t>
            </w:r>
            <w:r>
              <w:rPr>
                <w:rFonts w:hint="eastAsia" w:ascii="Times New Roman" w:hAnsi="宋体" w:cs="Times New Roman"/>
                <w:color w:val="000000" w:themeColor="text1"/>
                <w:sz w:val="18"/>
                <w:szCs w:val="18"/>
                <w14:textFill>
                  <w14:solidFill>
                    <w14:schemeClr w14:val="tx1"/>
                  </w14:solidFill>
                </w14:textFill>
              </w:rPr>
              <w:t>项目。参加标准的编制、国家级试点项目。多次在住建部全国行业大会、陕西省城镇供水排水协会作学术报告，推广项目。发表核心期刊论文</w:t>
            </w:r>
            <w:r>
              <w:rPr>
                <w:rFonts w:ascii="Times New Roman" w:hAnsi="宋体" w:cs="Times New Roman"/>
                <w:color w:val="000000" w:themeColor="text1"/>
                <w:sz w:val="18"/>
                <w:szCs w:val="18"/>
                <w14:textFill>
                  <w14:solidFill>
                    <w14:schemeClr w14:val="tx1"/>
                  </w14:solidFill>
                </w14:textFill>
              </w:rPr>
              <w:t>15</w:t>
            </w:r>
            <w:r>
              <w:rPr>
                <w:rFonts w:hint="eastAsia" w:ascii="Times New Roman" w:hAnsi="宋体" w:cs="Times New Roman"/>
                <w:color w:val="000000" w:themeColor="text1"/>
                <w:sz w:val="18"/>
                <w:szCs w:val="18"/>
                <w14:textFill>
                  <w14:solidFill>
                    <w14:schemeClr w14:val="tx1"/>
                  </w14:solidFill>
                </w14:textFill>
              </w:rPr>
              <w:t>篇，出版教材</w:t>
            </w:r>
            <w:r>
              <w:rPr>
                <w:rFonts w:ascii="Times New Roman" w:hAnsi="宋体" w:cs="Times New Roman"/>
                <w:color w:val="000000" w:themeColor="text1"/>
                <w:sz w:val="18"/>
                <w:szCs w:val="18"/>
                <w14:textFill>
                  <w14:solidFill>
                    <w14:schemeClr w14:val="tx1"/>
                  </w14:solidFill>
                </w14:textFill>
              </w:rPr>
              <w:t>1</w:t>
            </w:r>
            <w:r>
              <w:rPr>
                <w:rFonts w:hint="eastAsia" w:ascii="Times New Roman" w:hAnsi="宋体" w:cs="Times New Roman"/>
                <w:color w:val="000000" w:themeColor="text1"/>
                <w:sz w:val="18"/>
                <w:szCs w:val="18"/>
                <w14:textFill>
                  <w14:solidFill>
                    <w14:schemeClr w14:val="tx1"/>
                  </w14:solidFill>
                </w14:textFill>
              </w:rPr>
              <w:t>部，发明专利</w:t>
            </w:r>
            <w:r>
              <w:rPr>
                <w:rFonts w:ascii="Times New Roman" w:hAnsi="宋体" w:cs="Times New Roman"/>
                <w:color w:val="000000" w:themeColor="text1"/>
                <w:sz w:val="18"/>
                <w:szCs w:val="18"/>
                <w14:textFill>
                  <w14:solidFill>
                    <w14:schemeClr w14:val="tx1"/>
                  </w14:solidFill>
                </w14:textFill>
              </w:rPr>
              <w:t>1</w:t>
            </w:r>
            <w:r>
              <w:rPr>
                <w:rFonts w:hint="eastAsia" w:ascii="Times New Roman" w:hAnsi="宋体" w:cs="Times New Roman"/>
                <w:color w:val="000000" w:themeColor="text1"/>
                <w:sz w:val="18"/>
                <w:szCs w:val="18"/>
                <w14:textFill>
                  <w14:solidFill>
                    <w14:schemeClr w14:val="tx1"/>
                  </w14:solidFill>
                </w14:textFill>
              </w:rPr>
              <w:t>个。</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21"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ascii="Times New Roman" w:hAnsi="Times New Roman" w:eastAsia="等线"/>
                <w:color w:val="000000" w:themeColor="text1"/>
                <w:sz w:val="18"/>
                <w:szCs w:val="18"/>
                <w14:textFill>
                  <w14:solidFill>
                    <w14:schemeClr w14:val="tx1"/>
                  </w14:solidFill>
                </w14:textFill>
              </w:rPr>
              <w:t>7</w:t>
            </w:r>
          </w:p>
        </w:tc>
        <w:tc>
          <w:tcPr>
            <w:tcW w:w="850"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孙院生</w:t>
            </w:r>
          </w:p>
        </w:tc>
        <w:tc>
          <w:tcPr>
            <w:tcW w:w="992"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经济</w:t>
            </w:r>
            <w:r>
              <w:rPr>
                <w:rFonts w:hint="eastAsia" w:ascii="Times New Roman" w:hAnsi="Times New Roman" w:cs="Times New Roman"/>
                <w:color w:val="000000" w:themeColor="text1"/>
                <w:sz w:val="18"/>
                <w:szCs w:val="18"/>
                <w14:textFill>
                  <w14:solidFill>
                    <w14:schemeClr w14:val="tx1"/>
                  </w14:solidFill>
                </w14:textFill>
              </w:rPr>
              <w:t>师</w:t>
            </w:r>
          </w:p>
        </w:tc>
        <w:tc>
          <w:tcPr>
            <w:tcW w:w="709"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科长</w:t>
            </w:r>
          </w:p>
        </w:tc>
        <w:tc>
          <w:tcPr>
            <w:tcW w:w="1276" w:type="dxa"/>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西安市二次供水管理中心</w:t>
            </w:r>
          </w:p>
        </w:tc>
        <w:tc>
          <w:tcPr>
            <w:tcW w:w="1417" w:type="dxa"/>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西安市二次供水管理中心</w:t>
            </w:r>
          </w:p>
        </w:tc>
        <w:tc>
          <w:tcPr>
            <w:tcW w:w="3217" w:type="dxa"/>
            <w:vAlign w:val="center"/>
          </w:tcPr>
          <w:p>
            <w:pPr>
              <w:snapToGrid w:val="0"/>
              <w:rPr>
                <w:rFonts w:ascii="Times New Roman" w:hAnsi="Times New Roman" w:eastAsia="等线"/>
                <w:color w:val="000000" w:themeColor="text1"/>
                <w:sz w:val="18"/>
                <w:szCs w:val="18"/>
                <w14:textFill>
                  <w14:solidFill>
                    <w14:schemeClr w14:val="tx1"/>
                  </w14:solidFill>
                </w14:textFill>
              </w:rPr>
            </w:pPr>
            <w:r>
              <w:rPr>
                <w:rFonts w:hint="eastAsia" w:ascii="宋体" w:hAnsi="宋体" w:cs="Times New Roman"/>
                <w:color w:val="000000" w:themeColor="text1"/>
                <w:sz w:val="18"/>
                <w:szCs w:val="18"/>
                <w14:textFill>
                  <w14:solidFill>
                    <w14:schemeClr w14:val="tx1"/>
                  </w14:solidFill>
                </w14:textFill>
              </w:rPr>
              <w:t>项目主要参加人，西安市二次供水管理中心经济师，业务部科长，长期从事城市二次供水项目管理、信息化、标准化工作。主要负责项目策划、技术研究、实施项目及技术推广应用等任务，对科技创新点1、2、3、4做出主要贡献。基于我市二次供水多元化建设管理出现的建设、运行、清洗消毒不规等范问题，通过编制二次供水系列标准体系，策划制作科普宣传片、培训手册、课件、论文等成果，并将成果应用西安市、咸阳市、铜川市、延安市、汉中市等城市二次供水监督管理、项目审批、宣贯培训工作中，对城市供水最后一公里用水安全保障发挥了重要作用。</w:t>
            </w:r>
          </w:p>
        </w:tc>
      </w:tr>
    </w:tbl>
    <w:p>
      <w:pPr>
        <w:rPr>
          <w:color w:val="000000" w:themeColor="text1"/>
          <w14:textFill>
            <w14:solidFill>
              <w14:schemeClr w14:val="tx1"/>
            </w14:solidFill>
          </w14:textFill>
        </w:rPr>
      </w:pPr>
    </w:p>
    <w:p>
      <w:pPr>
        <w:pStyle w:val="2"/>
        <w:spacing w:line="276" w:lineRule="auto"/>
        <w:ind w:firstLine="482" w:firstLineChars="200"/>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九、</w:t>
      </w:r>
      <w:r>
        <w:rPr>
          <w:rFonts w:hint="eastAsia"/>
          <w:color w:val="000000" w:themeColor="text1"/>
          <w:sz w:val="24"/>
          <w:szCs w:val="24"/>
          <w14:textFill>
            <w14:solidFill>
              <w14:schemeClr w14:val="tx1"/>
            </w14:solidFill>
          </w14:textFill>
        </w:rPr>
        <w:t>主要完成单位及创新推广贡献</w:t>
      </w:r>
    </w:p>
    <w:tbl>
      <w:tblPr>
        <w:tblStyle w:val="10"/>
        <w:tblW w:w="8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26"/>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84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排</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名</w:t>
            </w:r>
          </w:p>
        </w:tc>
        <w:tc>
          <w:tcPr>
            <w:tcW w:w="212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完成单位</w:t>
            </w:r>
          </w:p>
        </w:tc>
        <w:tc>
          <w:tcPr>
            <w:tcW w:w="5866" w:type="dxa"/>
            <w:vAlign w:val="center"/>
          </w:tcPr>
          <w:p>
            <w:pPr>
              <w:ind w:firstLine="42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46" w:type="dxa"/>
            <w:vAlign w:val="center"/>
          </w:tcPr>
          <w:p>
            <w:pPr>
              <w:snapToGrid w:val="0"/>
              <w:ind w:firstLine="300"/>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2126" w:type="dxa"/>
            <w:vAlign w:val="center"/>
          </w:tcPr>
          <w:p>
            <w:pPr>
              <w:snapToGrid w:val="0"/>
              <w:rPr>
                <w:rFonts w:ascii="Times New Roman" w:hAnsi="Times New Roman"/>
                <w:color w:val="000000" w:themeColor="text1"/>
                <w:kern w:val="0"/>
                <w:sz w:val="18"/>
                <w:szCs w:val="18"/>
                <w14:textFill>
                  <w14:solidFill>
                    <w14:schemeClr w14:val="tx1"/>
                  </w14:solidFill>
                </w14:textFill>
              </w:rPr>
            </w:pPr>
            <w:r>
              <w:rPr>
                <w:rFonts w:hint="eastAsia" w:ascii="Times New Roman" w:hAnsi="宋体" w:cs="Times New Roman"/>
                <w:color w:val="000000" w:themeColor="text1"/>
                <w:sz w:val="18"/>
                <w:szCs w:val="18"/>
                <w14:textFill>
                  <w14:solidFill>
                    <w14:schemeClr w14:val="tx1"/>
                  </w14:solidFill>
                </w14:textFill>
              </w:rPr>
              <w:t>西安市二次供水管理中心</w:t>
            </w:r>
          </w:p>
        </w:tc>
        <w:tc>
          <w:tcPr>
            <w:tcW w:w="5866" w:type="dxa"/>
            <w:vAlign w:val="center"/>
          </w:tcPr>
          <w:p>
            <w:pPr>
              <w:pStyle w:val="5"/>
              <w:spacing w:line="300" w:lineRule="exact"/>
              <w:jc w:val="left"/>
              <w:rPr>
                <w:rFonts w:ascii="宋体" w:hAnsi="宋体" w:cs="Times New Roman"/>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西安市二次供水管理中心是项目第一完成单位</w:t>
            </w:r>
            <w:r>
              <w:rPr>
                <w:rFonts w:ascii="宋体" w:hAnsi="宋体"/>
                <w:bCs/>
                <w:color w:val="000000" w:themeColor="text1"/>
                <w:sz w:val="18"/>
                <w:szCs w:val="18"/>
                <w14:textFill>
                  <w14:solidFill>
                    <w14:schemeClr w14:val="tx1"/>
                  </w14:solidFill>
                </w14:textFill>
              </w:rPr>
              <w:t>,</w:t>
            </w:r>
            <w:r>
              <w:rPr>
                <w:rFonts w:ascii="宋体" w:hAnsi="宋体" w:cs="Times New Roman"/>
                <w:bCs/>
                <w:color w:val="000000" w:themeColor="text1"/>
                <w:sz w:val="18"/>
                <w:szCs w:val="18"/>
                <w14:textFill>
                  <w14:solidFill>
                    <w14:schemeClr w14:val="tx1"/>
                  </w14:solidFill>
                </w14:textFill>
              </w:rPr>
              <w:t xml:space="preserve"> 在本项目中</w:t>
            </w:r>
            <w:r>
              <w:rPr>
                <w:rFonts w:hint="eastAsia" w:ascii="宋体" w:hAnsi="宋体" w:cs="Times New Roman"/>
                <w:bCs/>
                <w:color w:val="000000" w:themeColor="text1"/>
                <w:sz w:val="18"/>
                <w:szCs w:val="18"/>
                <w14:textFill>
                  <w14:solidFill>
                    <w14:schemeClr w14:val="tx1"/>
                  </w14:solidFill>
                </w14:textFill>
              </w:rPr>
              <w:t>主要负责二次供水标准体系的构建、建设西安市二次供水信息管理平台系统以及</w:t>
            </w:r>
            <w:r>
              <w:rPr>
                <w:rFonts w:ascii="宋体" w:hAnsi="宋体" w:cs="Times New Roman"/>
                <w:bCs/>
                <w:color w:val="000000" w:themeColor="text1"/>
                <w:sz w:val="18"/>
                <w:szCs w:val="18"/>
                <w14:textFill>
                  <w14:solidFill>
                    <w14:schemeClr w14:val="tx1"/>
                  </w14:solidFill>
                </w14:textFill>
              </w:rPr>
              <w:t>项目的推广与示范工作</w:t>
            </w:r>
            <w:r>
              <w:rPr>
                <w:rFonts w:hint="eastAsia" w:ascii="宋体" w:hAnsi="宋体" w:cs="Times New Roman"/>
                <w:bCs/>
                <w:color w:val="000000" w:themeColor="text1"/>
                <w:sz w:val="18"/>
                <w:szCs w:val="18"/>
                <w14:textFill>
                  <w14:solidFill>
                    <w14:schemeClr w14:val="tx1"/>
                  </w14:solidFill>
                </w14:textFill>
              </w:rPr>
              <w:t>。</w:t>
            </w:r>
            <w:r>
              <w:rPr>
                <w:rFonts w:ascii="宋体" w:hAnsi="宋体" w:cs="Times New Roman"/>
                <w:bCs/>
                <w:color w:val="000000" w:themeColor="text1"/>
                <w:sz w:val="18"/>
                <w:szCs w:val="18"/>
                <w14:textFill>
                  <w14:solidFill>
                    <w14:schemeClr w14:val="tx1"/>
                  </w14:solidFill>
                </w14:textFill>
              </w:rPr>
              <w:t>主要体现在以下方面</w:t>
            </w:r>
            <w:r>
              <w:rPr>
                <w:rFonts w:hint="eastAsia" w:ascii="宋体" w:hAnsi="宋体" w:cs="Times New Roman"/>
                <w:bCs/>
                <w:color w:val="000000" w:themeColor="text1"/>
                <w:sz w:val="18"/>
                <w:szCs w:val="18"/>
                <w14:textFill>
                  <w14:solidFill>
                    <w14:schemeClr w14:val="tx1"/>
                  </w14:solidFill>
                </w14:textFill>
              </w:rPr>
              <w:t>：</w:t>
            </w:r>
          </w:p>
          <w:p>
            <w:pPr>
              <w:pStyle w:val="5"/>
              <w:spacing w:line="300" w:lineRule="exact"/>
              <w:jc w:val="left"/>
              <w:rPr>
                <w:rFonts w:ascii="宋体" w:hAnsi="宋体"/>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一是针对西安市二次供水设施设计建设、运行管理不规范、水质安全保障不到位等问题构建了二次供水技术及管理标准体系，成为全国二次供水行业唯一的国家级标准化试点；</w:t>
            </w:r>
          </w:p>
          <w:p>
            <w:pPr>
              <w:spacing w:line="260" w:lineRule="exact"/>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二是创新了“数字孪生二次供水管理”，实现对二次供水设施运行状态、保洁记录等信息的智能监控和管理，建立了西安市二次供水动态评估系统，在全国率先实现了二次供水“互联网</w:t>
            </w:r>
            <w:r>
              <w:rPr>
                <w:color w:val="000000" w:themeColor="text1"/>
                <w:sz w:val="18"/>
                <w:szCs w:val="18"/>
                <w14:textFill>
                  <w14:solidFill>
                    <w14:schemeClr w14:val="tx1"/>
                  </w14:solidFill>
                </w14:textFill>
              </w:rPr>
              <w:t>+监管”，行业监管效能有了质的飞跃；</w:t>
            </w:r>
          </w:p>
          <w:p>
            <w:pPr>
              <w:pStyle w:val="5"/>
              <w:spacing w:line="300" w:lineRule="exact"/>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三是联合长安大学、中建西北院开展二次供水领域“政校企”技术研究，推动政策制定、标准引领、行业监督、技术总结与推广、人才培养，形成项目技术组织核心。</w:t>
            </w:r>
          </w:p>
          <w:p>
            <w:pPr>
              <w:pStyle w:val="5"/>
              <w:spacing w:line="300" w:lineRule="exact"/>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四是在西安市范围内推广应用，实现协同监管、远程技术交流培训，成为全国领先的“市区两级一平台多用户监管系统”，实现二次供水监管工作“一张网”功能。</w:t>
            </w:r>
          </w:p>
          <w:p>
            <w:pPr>
              <w:pStyle w:val="5"/>
              <w:spacing w:line="300" w:lineRule="exact"/>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五是依托行业交流，推广西安市二次供水管理信息化标准化管理系统，目前在西宁、济宁、铜川、汉中等省内外地市推广应用。</w:t>
            </w:r>
          </w:p>
          <w:p>
            <w:pPr>
              <w:snapToGrid w:val="0"/>
              <w:ind w:firstLine="300"/>
              <w:rPr>
                <w:rFonts w:ascii="Times New Roman" w:hAnsi="Times New Roman"/>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六是利用信息化技术开展二次供水监督检查，实现了安全隐患预防和重点监管。严格按照西安市二次供水标准系列开展二次供水竣工验收、运行管理、清洗消毒、水质保障等工作，西安市二次供水总体平稳。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46" w:type="dxa"/>
            <w:vAlign w:val="center"/>
          </w:tcPr>
          <w:p>
            <w:pPr>
              <w:snapToGrid w:val="0"/>
              <w:ind w:firstLine="300"/>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2126" w:type="dxa"/>
            <w:vAlign w:val="center"/>
          </w:tcPr>
          <w:p>
            <w:pPr>
              <w:snapToGrid w:val="0"/>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长安大学</w:t>
            </w:r>
          </w:p>
        </w:tc>
        <w:tc>
          <w:tcPr>
            <w:tcW w:w="5866" w:type="dxa"/>
            <w:vAlign w:val="center"/>
          </w:tcPr>
          <w:p>
            <w:pPr>
              <w:pStyle w:val="5"/>
              <w:spacing w:line="300" w:lineRule="exact"/>
              <w:jc w:val="left"/>
              <w:rPr>
                <w:rFonts w:ascii="宋体" w:hAnsi="宋体" w:eastAsia="宋体" w:cs="Times New Roman"/>
                <w:bCs/>
                <w:color w:val="000000" w:themeColor="text1"/>
                <w:sz w:val="18"/>
                <w:szCs w:val="18"/>
                <w14:textFill>
                  <w14:solidFill>
                    <w14:schemeClr w14:val="tx1"/>
                  </w14:solidFill>
                </w14:textFill>
              </w:rPr>
            </w:pPr>
            <w:r>
              <w:rPr>
                <w:rFonts w:ascii="宋体" w:hAnsi="宋体" w:eastAsia="宋体" w:cs="Times New Roman"/>
                <w:bCs/>
                <w:color w:val="000000" w:themeColor="text1"/>
                <w:sz w:val="18"/>
                <w:szCs w:val="18"/>
                <w14:textFill>
                  <w14:solidFill>
                    <w14:schemeClr w14:val="tx1"/>
                  </w14:solidFill>
                </w14:textFill>
              </w:rPr>
              <w:t>长安大学是国家首批211工程建设高校、“双一流”建设高校。在本项目中负责水质保障、低碳供水和节能节水相关技术研究，</w:t>
            </w:r>
            <w:r>
              <w:rPr>
                <w:rFonts w:hint="eastAsia" w:ascii="宋体" w:hAnsi="宋体" w:eastAsia="宋体" w:cs="Times New Roman"/>
                <w:bCs/>
                <w:color w:val="000000" w:themeColor="text1"/>
                <w:sz w:val="18"/>
                <w:szCs w:val="18"/>
                <w14:textFill>
                  <w14:solidFill>
                    <w14:schemeClr w14:val="tx1"/>
                  </w14:solidFill>
                </w14:textFill>
              </w:rPr>
              <w:t>二次供水</w:t>
            </w:r>
            <w:r>
              <w:rPr>
                <w:rFonts w:ascii="宋体" w:hAnsi="宋体" w:eastAsia="宋体" w:cs="Times New Roman"/>
                <w:bCs/>
                <w:color w:val="000000" w:themeColor="text1"/>
                <w:sz w:val="18"/>
                <w:szCs w:val="18"/>
                <w14:textFill>
                  <w14:solidFill>
                    <w14:schemeClr w14:val="tx1"/>
                  </w14:solidFill>
                </w14:textFill>
              </w:rPr>
              <w:t>管网健康状况评估模型与体系构建，与联合单位共同完成了</w:t>
            </w:r>
            <w:r>
              <w:rPr>
                <w:rFonts w:hint="eastAsia" w:ascii="宋体" w:hAnsi="宋体" w:eastAsia="宋体" w:cs="Times New Roman"/>
                <w:bCs/>
                <w:color w:val="000000" w:themeColor="text1"/>
                <w:sz w:val="18"/>
                <w:szCs w:val="18"/>
                <w14:textFill>
                  <w14:solidFill>
                    <w14:schemeClr w14:val="tx1"/>
                  </w14:solidFill>
                </w14:textFill>
              </w:rPr>
              <w:t>二次供水标准体系的构建以及</w:t>
            </w:r>
            <w:r>
              <w:rPr>
                <w:rFonts w:ascii="宋体" w:hAnsi="宋体" w:eastAsia="宋体" w:cs="Times New Roman"/>
                <w:bCs/>
                <w:color w:val="000000" w:themeColor="text1"/>
                <w:sz w:val="18"/>
                <w:szCs w:val="18"/>
                <w14:textFill>
                  <w14:solidFill>
                    <w14:schemeClr w14:val="tx1"/>
                  </w14:solidFill>
                </w14:textFill>
              </w:rPr>
              <w:t>项目的推广与示范工作，开展了技术培训与指导，主要体现在以下方面。</w:t>
            </w:r>
          </w:p>
          <w:p>
            <w:pPr>
              <w:pStyle w:val="5"/>
              <w:spacing w:line="300" w:lineRule="exact"/>
              <w:jc w:val="left"/>
              <w:rPr>
                <w:rFonts w:ascii="宋体" w:hAnsi="宋体" w:eastAsia="宋体" w:cs="Times New Roman"/>
                <w:bCs/>
                <w:color w:val="000000" w:themeColor="text1"/>
                <w:sz w:val="18"/>
                <w:szCs w:val="18"/>
                <w14:textFill>
                  <w14:solidFill>
                    <w14:schemeClr w14:val="tx1"/>
                  </w14:solidFill>
                </w14:textFill>
              </w:rPr>
            </w:pPr>
            <w:r>
              <w:rPr>
                <w:rFonts w:ascii="宋体" w:hAnsi="宋体" w:eastAsia="宋体" w:cs="Times New Roman"/>
                <w:bCs/>
                <w:color w:val="000000" w:themeColor="text1"/>
                <w:sz w:val="18"/>
                <w:szCs w:val="18"/>
                <w14:textFill>
                  <w14:solidFill>
                    <w14:schemeClr w14:val="tx1"/>
                  </w14:solidFill>
                </w14:textFill>
              </w:rPr>
              <w:t>一是开展水质保障与节能节水相关技术研究。以住建部给水排水重点实验室、国家一流给排水科学与工程本科专业为支撑，进行二次水质保障技术研发。研发了二次供水管网水质净化提升的高性能MOFs环境功能性吸附材料，发表中科院一区高水平期刊Chemical Engineering Journal论文《Ce(III)》</w:t>
            </w:r>
            <w:r>
              <w:rPr>
                <w:rFonts w:hint="eastAsia" w:ascii="宋体" w:hAnsi="宋体" w:eastAsia="宋体" w:cs="Times New Roman"/>
                <w:bCs/>
                <w:color w:val="000000" w:themeColor="text1"/>
                <w:sz w:val="18"/>
                <w:szCs w:val="18"/>
                <w14:textFill>
                  <w14:solidFill>
                    <w14:schemeClr w14:val="tx1"/>
                  </w14:solidFill>
                </w14:textFill>
              </w:rPr>
              <w:t>（</w:t>
            </w:r>
            <w:r>
              <w:rPr>
                <w:rFonts w:ascii="宋体" w:hAnsi="宋体" w:eastAsia="宋体" w:cs="Times New Roman"/>
                <w:bCs/>
                <w:color w:val="000000" w:themeColor="text1"/>
                <w:sz w:val="18"/>
                <w:szCs w:val="18"/>
                <w14:textFill>
                  <w14:solidFill>
                    <w14:schemeClr w14:val="tx1"/>
                  </w14:solidFill>
                </w14:textFill>
              </w:rPr>
              <w:t>影响因子13 .273/高被引论文</w:t>
            </w:r>
            <w:r>
              <w:rPr>
                <w:rFonts w:hint="eastAsia" w:ascii="宋体" w:hAnsi="宋体" w:eastAsia="宋体" w:cs="Times New Roman"/>
                <w:bCs/>
                <w:color w:val="000000" w:themeColor="text1"/>
                <w:sz w:val="18"/>
                <w:szCs w:val="18"/>
                <w14:textFill>
                  <w14:solidFill>
                    <w14:schemeClr w14:val="tx1"/>
                  </w14:solidFill>
                </w14:textFill>
              </w:rPr>
              <w:t>）</w:t>
            </w:r>
            <w:r>
              <w:rPr>
                <w:rFonts w:ascii="宋体" w:hAnsi="宋体" w:eastAsia="宋体" w:cs="Times New Roman"/>
                <w:bCs/>
                <w:color w:val="000000" w:themeColor="text1"/>
                <w:sz w:val="18"/>
                <w:szCs w:val="18"/>
                <w14:textFill>
                  <w14:solidFill>
                    <w14:schemeClr w14:val="tx1"/>
                  </w14:solidFill>
                </w14:textFill>
              </w:rPr>
              <w:t>。</w:t>
            </w:r>
          </w:p>
          <w:p>
            <w:pPr>
              <w:pStyle w:val="5"/>
              <w:spacing w:line="300" w:lineRule="exact"/>
              <w:jc w:val="left"/>
              <w:rPr>
                <w:rFonts w:ascii="宋体" w:hAnsi="宋体" w:eastAsia="宋体" w:cs="Times New Roman"/>
                <w:bCs/>
                <w:color w:val="000000" w:themeColor="text1"/>
                <w:sz w:val="18"/>
                <w:szCs w:val="18"/>
                <w14:textFill>
                  <w14:solidFill>
                    <w14:schemeClr w14:val="tx1"/>
                  </w14:solidFill>
                </w14:textFill>
              </w:rPr>
            </w:pPr>
            <w:r>
              <w:rPr>
                <w:rFonts w:ascii="宋体" w:hAnsi="宋体" w:eastAsia="宋体" w:cs="Times New Roman"/>
                <w:bCs/>
                <w:color w:val="000000" w:themeColor="text1"/>
                <w:sz w:val="18"/>
                <w:szCs w:val="18"/>
                <w14:textFill>
                  <w14:solidFill>
                    <w14:schemeClr w14:val="tx1"/>
                  </w14:solidFill>
                </w14:textFill>
              </w:rPr>
              <w:t>二是开展低碳供水与二次供水节能</w:t>
            </w:r>
            <w:r>
              <w:rPr>
                <w:rFonts w:hint="eastAsia" w:ascii="宋体" w:hAnsi="宋体" w:eastAsia="宋体" w:cs="Times New Roman"/>
                <w:bCs/>
                <w:color w:val="000000" w:themeColor="text1"/>
                <w:sz w:val="18"/>
                <w:szCs w:val="18"/>
                <w14:textFill>
                  <w14:solidFill>
                    <w14:schemeClr w14:val="tx1"/>
                  </w14:solidFill>
                </w14:textFill>
              </w:rPr>
              <w:t>、</w:t>
            </w:r>
            <w:r>
              <w:rPr>
                <w:rFonts w:ascii="宋体" w:hAnsi="宋体" w:eastAsia="宋体" w:cs="Times New Roman"/>
                <w:bCs/>
                <w:color w:val="000000" w:themeColor="text1"/>
                <w:sz w:val="18"/>
                <w:szCs w:val="18"/>
                <w14:textFill>
                  <w14:solidFill>
                    <w14:schemeClr w14:val="tx1"/>
                  </w14:solidFill>
                </w14:textFill>
              </w:rPr>
              <w:t>节水相关技术研究。响应国家“双碳”战略，针对公共建筑二次供水节能节水关键技术展开研究并进行推广；研究完善公共建筑二次供水节水评价指标并构建相应的评价体系，以此推动设计、</w:t>
            </w:r>
            <w:r>
              <w:rPr>
                <w:rFonts w:hint="eastAsia" w:ascii="宋体" w:hAnsi="宋体" w:eastAsia="宋体" w:cs="Times New Roman"/>
                <w:bCs/>
                <w:color w:val="000000" w:themeColor="text1"/>
                <w:sz w:val="18"/>
                <w:szCs w:val="18"/>
                <w14:textFill>
                  <w14:solidFill>
                    <w14:schemeClr w14:val="tx1"/>
                  </w14:solidFill>
                </w14:textFill>
              </w:rPr>
              <w:t>施工、</w:t>
            </w:r>
            <w:r>
              <w:rPr>
                <w:rFonts w:ascii="宋体" w:hAnsi="宋体" w:eastAsia="宋体" w:cs="Times New Roman"/>
                <w:bCs/>
                <w:color w:val="000000" w:themeColor="text1"/>
                <w:sz w:val="18"/>
                <w:szCs w:val="18"/>
                <w14:textFill>
                  <w14:solidFill>
                    <w14:schemeClr w14:val="tx1"/>
                  </w14:solidFill>
                </w14:textFill>
              </w:rPr>
              <w:t>居民端响应“节水优先”的号召，进而助力西安市“节水型城市”的建设。</w:t>
            </w:r>
          </w:p>
          <w:p>
            <w:pPr>
              <w:pStyle w:val="5"/>
              <w:spacing w:line="300" w:lineRule="exact"/>
              <w:jc w:val="left"/>
              <w:rPr>
                <w:rFonts w:ascii="宋体" w:hAnsi="宋体" w:eastAsia="宋体" w:cs="Times New Roman"/>
                <w:bCs/>
                <w:color w:val="000000" w:themeColor="text1"/>
                <w:sz w:val="18"/>
                <w:szCs w:val="18"/>
                <w14:textFill>
                  <w14:solidFill>
                    <w14:schemeClr w14:val="tx1"/>
                  </w14:solidFill>
                </w14:textFill>
              </w:rPr>
            </w:pPr>
            <w:r>
              <w:rPr>
                <w:rFonts w:ascii="宋体" w:hAnsi="宋体" w:eastAsia="宋体" w:cs="Times New Roman"/>
                <w:bCs/>
                <w:color w:val="000000" w:themeColor="text1"/>
                <w:sz w:val="18"/>
                <w:szCs w:val="18"/>
                <w14:textFill>
                  <w14:solidFill>
                    <w14:schemeClr w14:val="tx1"/>
                  </w14:solidFill>
                </w14:textFill>
              </w:rPr>
              <w:t>三是研究构建二次供水</w:t>
            </w:r>
            <w:r>
              <w:rPr>
                <w:rFonts w:hint="eastAsia" w:ascii="宋体" w:hAnsi="宋体" w:eastAsia="宋体" w:cs="Times New Roman"/>
                <w:bCs/>
                <w:color w:val="000000" w:themeColor="text1"/>
                <w:sz w:val="18"/>
                <w:szCs w:val="18"/>
                <w14:textFill>
                  <w14:solidFill>
                    <w14:schemeClr w14:val="tx1"/>
                  </w14:solidFill>
                </w14:textFill>
              </w:rPr>
              <w:t>技术标准</w:t>
            </w:r>
            <w:r>
              <w:rPr>
                <w:rFonts w:ascii="宋体" w:hAnsi="宋体" w:eastAsia="宋体" w:cs="Times New Roman"/>
                <w:bCs/>
                <w:color w:val="000000" w:themeColor="text1"/>
                <w:sz w:val="18"/>
                <w:szCs w:val="18"/>
                <w14:textFill>
                  <w14:solidFill>
                    <w14:schemeClr w14:val="tx1"/>
                  </w14:solidFill>
                </w14:textFill>
              </w:rPr>
              <w:t>体系。依据</w:t>
            </w:r>
            <w:r>
              <w:rPr>
                <w:rFonts w:hint="eastAsia" w:ascii="宋体" w:hAnsi="宋体" w:eastAsia="宋体" w:cs="Times New Roman"/>
                <w:bCs/>
                <w:color w:val="000000" w:themeColor="text1"/>
                <w:sz w:val="18"/>
                <w:szCs w:val="18"/>
                <w14:textFill>
                  <w14:solidFill>
                    <w14:schemeClr w14:val="tx1"/>
                  </w14:solidFill>
                </w14:textFill>
              </w:rPr>
              <w:t>陕西省及</w:t>
            </w:r>
            <w:r>
              <w:rPr>
                <w:rFonts w:ascii="宋体" w:hAnsi="宋体" w:eastAsia="宋体" w:cs="Times New Roman"/>
                <w:bCs/>
                <w:color w:val="000000" w:themeColor="text1"/>
                <w:sz w:val="18"/>
                <w:szCs w:val="18"/>
                <w14:textFill>
                  <w14:solidFill>
                    <w14:schemeClr w14:val="tx1"/>
                  </w14:solidFill>
                </w14:textFill>
              </w:rPr>
              <w:t>西安市具体情况，</w:t>
            </w:r>
            <w:r>
              <w:rPr>
                <w:rFonts w:hint="eastAsia" w:ascii="宋体" w:hAnsi="宋体" w:eastAsia="宋体" w:cs="Times New Roman"/>
                <w:bCs/>
                <w:color w:val="000000" w:themeColor="text1"/>
                <w:sz w:val="18"/>
                <w:szCs w:val="18"/>
                <w14:textFill>
                  <w14:solidFill>
                    <w14:schemeClr w14:val="tx1"/>
                  </w14:solidFill>
                </w14:textFill>
              </w:rPr>
              <w:t>因地制宜，</w:t>
            </w:r>
            <w:r>
              <w:rPr>
                <w:rFonts w:ascii="宋体" w:hAnsi="宋体" w:eastAsia="宋体" w:cs="Times New Roman"/>
                <w:bCs/>
                <w:color w:val="000000" w:themeColor="text1"/>
                <w:sz w:val="18"/>
                <w:szCs w:val="18"/>
                <w14:textFill>
                  <w14:solidFill>
                    <w14:schemeClr w14:val="tx1"/>
                  </w14:solidFill>
                </w14:textFill>
              </w:rPr>
              <w:t>构建二次供水</w:t>
            </w:r>
            <w:r>
              <w:rPr>
                <w:rFonts w:hint="eastAsia" w:ascii="宋体" w:hAnsi="宋体" w:eastAsia="宋体" w:cs="Times New Roman"/>
                <w:bCs/>
                <w:color w:val="000000" w:themeColor="text1"/>
                <w:sz w:val="18"/>
                <w:szCs w:val="18"/>
                <w14:textFill>
                  <w14:solidFill>
                    <w14:schemeClr w14:val="tx1"/>
                  </w14:solidFill>
                </w14:textFill>
              </w:rPr>
              <w:t>标准</w:t>
            </w:r>
            <w:r>
              <w:rPr>
                <w:rFonts w:ascii="宋体" w:hAnsi="宋体" w:eastAsia="宋体" w:cs="Times New Roman"/>
                <w:bCs/>
                <w:color w:val="000000" w:themeColor="text1"/>
                <w:sz w:val="18"/>
                <w:szCs w:val="18"/>
                <w14:textFill>
                  <w14:solidFill>
                    <w14:schemeClr w14:val="tx1"/>
                  </w14:solidFill>
                </w14:textFill>
              </w:rPr>
              <w:t>体系，以解决目前二次供水系统</w:t>
            </w:r>
            <w:r>
              <w:rPr>
                <w:rFonts w:hint="eastAsia" w:ascii="宋体" w:hAnsi="宋体" w:eastAsia="宋体" w:cs="Times New Roman"/>
                <w:bCs/>
                <w:color w:val="000000" w:themeColor="text1"/>
                <w:sz w:val="18"/>
                <w:szCs w:val="18"/>
                <w14:textFill>
                  <w14:solidFill>
                    <w14:schemeClr w14:val="tx1"/>
                  </w14:solidFill>
                </w14:textFill>
              </w:rPr>
              <w:t>存在的</w:t>
            </w:r>
            <w:r>
              <w:rPr>
                <w:rFonts w:ascii="宋体" w:hAnsi="宋体" w:eastAsia="宋体" w:cs="Times New Roman"/>
                <w:bCs/>
                <w:color w:val="000000" w:themeColor="text1"/>
                <w:sz w:val="18"/>
                <w:szCs w:val="18"/>
                <w14:textFill>
                  <w14:solidFill>
                    <w14:schemeClr w14:val="tx1"/>
                  </w14:solidFill>
                </w14:textFill>
              </w:rPr>
              <w:t>“监管难、评价难”问题。</w:t>
            </w:r>
          </w:p>
          <w:p>
            <w:pPr>
              <w:pStyle w:val="5"/>
              <w:spacing w:line="300" w:lineRule="exact"/>
              <w:jc w:val="left"/>
              <w:rPr>
                <w:rFonts w:ascii="宋体" w:hAnsi="宋体" w:eastAsia="宋体" w:cs="Times New Roman"/>
                <w:bCs/>
                <w:color w:val="000000" w:themeColor="text1"/>
                <w:sz w:val="18"/>
                <w:szCs w:val="18"/>
                <w14:textFill>
                  <w14:solidFill>
                    <w14:schemeClr w14:val="tx1"/>
                  </w14:solidFill>
                </w14:textFill>
              </w:rPr>
            </w:pPr>
            <w:r>
              <w:rPr>
                <w:rFonts w:ascii="宋体" w:hAnsi="宋体" w:eastAsia="宋体" w:cs="Times New Roman"/>
                <w:bCs/>
                <w:color w:val="000000" w:themeColor="text1"/>
                <w:sz w:val="18"/>
                <w:szCs w:val="18"/>
                <w14:textFill>
                  <w14:solidFill>
                    <w14:schemeClr w14:val="tx1"/>
                  </w14:solidFill>
                </w14:textFill>
              </w:rPr>
              <w:t>四是对项目进行推广示范。参与单位在西安与安康地区进行推广与示范工作，并且在西安市勘察设计协会年度总结大会进行技术培训与宣贯指导。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846" w:type="dxa"/>
            <w:vAlign w:val="center"/>
          </w:tcPr>
          <w:p>
            <w:pPr>
              <w:snapToGrid w:val="0"/>
              <w:ind w:firstLine="300"/>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2126" w:type="dxa"/>
            <w:vAlign w:val="center"/>
          </w:tcPr>
          <w:p>
            <w:pPr>
              <w:snapToGrid w:val="0"/>
              <w:rPr>
                <w:rFonts w:ascii="Times New Roman" w:hAnsi="Times New Roman"/>
                <w:color w:val="000000" w:themeColor="text1"/>
                <w:kern w:val="0"/>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中国建筑西北设计研究院有限公司</w:t>
            </w:r>
          </w:p>
        </w:tc>
        <w:tc>
          <w:tcPr>
            <w:tcW w:w="5866" w:type="dxa"/>
            <w:vAlign w:val="center"/>
          </w:tcPr>
          <w:p>
            <w:pPr>
              <w:pStyle w:val="5"/>
              <w:spacing w:line="300" w:lineRule="exact"/>
              <w:jc w:val="left"/>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根据西安市二次供水的地方标准，作为主编单位主编了陕西省地方标准《二次供水工程集水规程》DBJ 61/T 186-2021，对推广西安市二次供水标准化的建设模式在全省的推广起到了积极的推进作用。</w:t>
            </w:r>
          </w:p>
          <w:p>
            <w:pPr>
              <w:pStyle w:val="5"/>
              <w:spacing w:line="300" w:lineRule="exact"/>
              <w:jc w:val="left"/>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协助西安市二次供水中心，对西安市二次供水中心共同制订的标准、信息化平台、以及系列规程、规定等举办了多场交流和宣贯活动，从设计单位到审图单位对涉及西安市二次供水的项目（含既有建筑改造项目），从源头上让二次供水的政策及管理规定真正落到实处。</w:t>
            </w:r>
          </w:p>
          <w:p>
            <w:pPr>
              <w:pStyle w:val="5"/>
              <w:spacing w:line="300" w:lineRule="exact"/>
              <w:jc w:val="left"/>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参与科研的三家单位，积极研讨西安市二次供水存在的问题，不断挖掘西安市二次供水、老旧小区改造、三供一业改造等涉及二次供水项目的标准化、信息化、智慧化的建设，更进一步挖掘二次供水的节能方案，会同长安大学老师和研究生，设专题研究城市供水的错峰调蓄问题，进一步在节能减排上做足文章。几年来共同培养硕士研究生人才15名。</w:t>
            </w:r>
          </w:p>
          <w:p>
            <w:pPr>
              <w:pStyle w:val="5"/>
              <w:spacing w:line="300" w:lineRule="exact"/>
              <w:jc w:val="left"/>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协助西安市二次供水中心，积极推广西安市二次供水的管理经验和管理模式，在业界不断得到兄弟省份的借鉴学习，真正发挥了西安市二次供水的示范效应。</w:t>
            </w:r>
          </w:p>
          <w:p>
            <w:pPr>
              <w:pStyle w:val="5"/>
              <w:spacing w:line="300" w:lineRule="exact"/>
              <w:jc w:val="left"/>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积极参加全国建筑给排水大设计单位参与编写由中国建筑工业出版社出版的《二次供水设计手册》，该手册的出版发行，对规范二次供水的设计、施工及管理起到了很好的指导和借鉴意义。</w:t>
            </w:r>
          </w:p>
          <w:p>
            <w:pPr>
              <w:pStyle w:val="5"/>
              <w:spacing w:line="300" w:lineRule="exact"/>
              <w:jc w:val="left"/>
              <w:rPr>
                <w:rFonts w:ascii="宋体" w:hAnsi="宋体" w:eastAsia="宋体" w:cs="Times New Roman"/>
                <w:bCs/>
                <w:color w:val="000000" w:themeColor="text1"/>
                <w:sz w:val="18"/>
                <w:szCs w:val="18"/>
                <w14:textFill>
                  <w14:solidFill>
                    <w14:schemeClr w14:val="tx1"/>
                  </w14:solidFill>
                </w14:textFill>
              </w:rPr>
            </w:pPr>
            <w:r>
              <w:rPr>
                <w:rFonts w:hint="eastAsia" w:ascii="宋体" w:hAnsi="宋体" w:eastAsia="宋体" w:cs="Times New Roman"/>
                <w:bCs/>
                <w:color w:val="000000" w:themeColor="text1"/>
                <w:sz w:val="18"/>
                <w:szCs w:val="18"/>
                <w14:textFill>
                  <w14:solidFill>
                    <w14:schemeClr w14:val="tx1"/>
                  </w14:solidFill>
                </w14:textFill>
              </w:rPr>
              <w:t>作为主要参与单位，积极将自己单位的二次供水监管纳入到第一批平台建设示范单位，对推动二次供水的平台化、信息化、标准化的建设起到了很好的示范和引领作用。</w:t>
            </w:r>
          </w:p>
        </w:tc>
      </w:tr>
    </w:tbl>
    <w:p>
      <w:pPr>
        <w:rPr>
          <w:color w:val="000000" w:themeColor="text1"/>
          <w14:textFill>
            <w14:solidFill>
              <w14:schemeClr w14:val="tx1"/>
            </w14:solidFill>
          </w14:textFill>
        </w:rPr>
      </w:pPr>
    </w:p>
    <w:p>
      <w:pPr>
        <w:pStyle w:val="2"/>
        <w:ind w:firstLine="482" w:firstLineChars="200"/>
        <w:rPr>
          <w:rFonts w:hint="eastAsia"/>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十、</w:t>
      </w:r>
      <w:r>
        <w:rPr>
          <w:rFonts w:hint="eastAsia"/>
          <w:color w:val="000000" w:themeColor="text1"/>
          <w:sz w:val="24"/>
          <w:szCs w:val="24"/>
          <w14:textFill>
            <w14:solidFill>
              <w14:schemeClr w14:val="tx1"/>
            </w14:solidFill>
          </w14:textFill>
        </w:rPr>
        <w:t>完成人合作关系说明</w:t>
      </w:r>
    </w:p>
    <w:p>
      <w:pPr>
        <w:pStyle w:val="20"/>
        <w:spacing w:before="312" w:after="312"/>
        <w:ind w:firstLine="48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项目组共有固定研究人员7人，内部组织管理方面，由项目负责人全面负责，各子课题负责人分工负责，其他研究人员各司其职。具体分工如下：</w:t>
      </w:r>
    </w:p>
    <w:p>
      <w:pPr>
        <w:pStyle w:val="20"/>
        <w:spacing w:before="312" w:after="312"/>
        <w:ind w:firstLine="48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曹仙桃：课题负责人。负责研究框架的设定、课题组成员分工，负责项目创新型定位研究，负责总结验收与结题阶段工作。</w:t>
      </w:r>
    </w:p>
    <w:p>
      <w:pPr>
        <w:pStyle w:val="20"/>
        <w:spacing w:before="312" w:after="312"/>
        <w:ind w:firstLine="48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张军：骨干研究人员。负责技术标准体系研究，参与文献研究、调研与经验总结工作，负责技术推广工作。</w:t>
      </w:r>
    </w:p>
    <w:p>
      <w:pPr>
        <w:pStyle w:val="20"/>
        <w:spacing w:before="312" w:after="312"/>
        <w:ind w:firstLine="48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杨利伟：骨干研究人员，负责技术标准体系框架研究，参与文献研究、调研与经验总结工作，负责人才培养及技术推广工作。</w:t>
      </w:r>
    </w:p>
    <w:p>
      <w:pPr>
        <w:pStyle w:val="20"/>
        <w:spacing w:before="312" w:after="312"/>
        <w:ind w:firstLine="48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王团伟：骨干研究人员。负责技术标准系列研究、信息化标准化系统建设的经验总结研究、文献研究和调研工作。</w:t>
      </w:r>
    </w:p>
    <w:p>
      <w:pPr>
        <w:pStyle w:val="20"/>
        <w:spacing w:before="312" w:after="312"/>
        <w:ind w:firstLine="48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何皎洁：一般研究人员。负责二次供水水质保障技术研究的相关文献研究、课题展开和经验总结工作，负责人才培养及技术推广工作。</w:t>
      </w:r>
    </w:p>
    <w:p>
      <w:pPr>
        <w:pStyle w:val="20"/>
        <w:spacing w:before="312" w:after="312"/>
        <w:ind w:firstLine="48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王彤：一般研究人员。负责节能节水与漏损控制技术研究，二次供水标准图集绘制，三供一业工程应用研究，负责人才培养及技术推广工作。</w:t>
      </w:r>
    </w:p>
    <w:p>
      <w:pPr>
        <w:pStyle w:val="20"/>
        <w:spacing w:before="312" w:after="312"/>
        <w:ind w:firstLine="480"/>
        <w:rPr>
          <w:rFonts w:ascii="宋体" w:hAnsi="宋体" w:cs="仿宋"/>
          <w:color w:val="000000" w:themeColor="text1"/>
          <w:sz w:val="24"/>
          <w:szCs w:val="24"/>
          <w14:textFill>
            <w14:solidFill>
              <w14:schemeClr w14:val="tx1"/>
            </w14:solidFill>
          </w14:textFill>
        </w:rPr>
      </w:pPr>
      <w:r>
        <w:rPr>
          <w:rFonts w:hint="eastAsia" w:ascii="宋体" w:hAnsi="宋体" w:cs="仿宋"/>
          <w:color w:val="000000" w:themeColor="text1"/>
          <w:sz w:val="24"/>
          <w:szCs w:val="24"/>
          <w14:textFill>
            <w14:solidFill>
              <w14:schemeClr w14:val="tx1"/>
            </w14:solidFill>
          </w14:textFill>
        </w:rPr>
        <w:t>孙院生：一般研究人员，财务负责人、课题组秘书。负责文献研究工作，参与上述研究，负责推广应用及后技术总结。</w:t>
      </w:r>
    </w:p>
    <w:p>
      <w:pPr>
        <w:widowControl/>
        <w:jc w:val="center"/>
        <w:rPr>
          <w:b/>
          <w:color w:val="000000" w:themeColor="text1"/>
          <w:sz w:val="28"/>
          <w14:textFill>
            <w14:solidFill>
              <w14:schemeClr w14:val="tx1"/>
            </w14:solidFill>
          </w14:textFill>
        </w:rPr>
      </w:pPr>
    </w:p>
    <w:p>
      <w:pPr>
        <w:wordWrap w:val="0"/>
        <w:ind w:right="560" w:firstLine="3494" w:firstLineChars="1450"/>
        <w:rPr>
          <w:b/>
          <w:bCs/>
          <w:color w:val="000000" w:themeColor="text1"/>
          <w:sz w:val="24"/>
          <w:szCs w:val="28"/>
          <w14:textFill>
            <w14:solidFill>
              <w14:schemeClr w14:val="tx1"/>
            </w14:solidFill>
          </w14:textFill>
        </w:rPr>
      </w:pPr>
      <w:r>
        <w:rPr>
          <w:b/>
          <w:bCs/>
          <w:color w:val="000000" w:themeColor="text1"/>
          <w:sz w:val="24"/>
          <w:szCs w:val="28"/>
          <w14:textFill>
            <w14:solidFill>
              <w14:schemeClr w14:val="tx1"/>
            </w14:solidFill>
          </w14:textFill>
        </w:rPr>
        <w:t xml:space="preserve">              </w:t>
      </w:r>
    </w:p>
    <w:p>
      <w:pPr>
        <w:pStyle w:val="5"/>
        <w:ind w:firstLine="0" w:firstLineChars="0"/>
        <w:jc w:val="left"/>
        <w:rPr>
          <w:rFonts w:ascii="Times New Roman"/>
          <w:b/>
          <w:color w:val="000000" w:themeColor="text1"/>
          <w:sz w:val="28"/>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080" w:right="1440" w:bottom="108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NzhiOWI5MDE1OTlkYzk5MTM4Yzc4YTc3MjA4YTQifQ=="/>
  </w:docVars>
  <w:rsids>
    <w:rsidRoot w:val="00F44666"/>
    <w:rsid w:val="00023A7B"/>
    <w:rsid w:val="00026E89"/>
    <w:rsid w:val="000B235B"/>
    <w:rsid w:val="000B693E"/>
    <w:rsid w:val="000E6C8A"/>
    <w:rsid w:val="001007C4"/>
    <w:rsid w:val="00107320"/>
    <w:rsid w:val="0012685D"/>
    <w:rsid w:val="00130C1F"/>
    <w:rsid w:val="001451F6"/>
    <w:rsid w:val="00246B32"/>
    <w:rsid w:val="0028184E"/>
    <w:rsid w:val="00282610"/>
    <w:rsid w:val="002B11F3"/>
    <w:rsid w:val="002D1974"/>
    <w:rsid w:val="002F4076"/>
    <w:rsid w:val="002F7FDC"/>
    <w:rsid w:val="00310E67"/>
    <w:rsid w:val="003244F2"/>
    <w:rsid w:val="003430CB"/>
    <w:rsid w:val="00347037"/>
    <w:rsid w:val="00393B41"/>
    <w:rsid w:val="003A1B45"/>
    <w:rsid w:val="003C7D8E"/>
    <w:rsid w:val="003F0ECC"/>
    <w:rsid w:val="00445C7A"/>
    <w:rsid w:val="00465BC6"/>
    <w:rsid w:val="00483242"/>
    <w:rsid w:val="00486699"/>
    <w:rsid w:val="004A64BC"/>
    <w:rsid w:val="004C1A26"/>
    <w:rsid w:val="004D5B3B"/>
    <w:rsid w:val="004F172D"/>
    <w:rsid w:val="005749D4"/>
    <w:rsid w:val="00582964"/>
    <w:rsid w:val="005A5367"/>
    <w:rsid w:val="005B0935"/>
    <w:rsid w:val="00603EF9"/>
    <w:rsid w:val="00621B02"/>
    <w:rsid w:val="00656ECC"/>
    <w:rsid w:val="00661DFE"/>
    <w:rsid w:val="006E1A37"/>
    <w:rsid w:val="006E4BEC"/>
    <w:rsid w:val="006F7059"/>
    <w:rsid w:val="00745780"/>
    <w:rsid w:val="0075169B"/>
    <w:rsid w:val="00787FBA"/>
    <w:rsid w:val="0079189C"/>
    <w:rsid w:val="007D006C"/>
    <w:rsid w:val="00811B16"/>
    <w:rsid w:val="0083548B"/>
    <w:rsid w:val="00857092"/>
    <w:rsid w:val="008C3517"/>
    <w:rsid w:val="008D6F6C"/>
    <w:rsid w:val="008F219D"/>
    <w:rsid w:val="008F55BE"/>
    <w:rsid w:val="00925B4C"/>
    <w:rsid w:val="00941835"/>
    <w:rsid w:val="00950CC8"/>
    <w:rsid w:val="00962DCB"/>
    <w:rsid w:val="009B13B9"/>
    <w:rsid w:val="009D0CBE"/>
    <w:rsid w:val="009E5FE5"/>
    <w:rsid w:val="00A33D6C"/>
    <w:rsid w:val="00A44263"/>
    <w:rsid w:val="00A964E1"/>
    <w:rsid w:val="00AA2CF1"/>
    <w:rsid w:val="00AB6836"/>
    <w:rsid w:val="00AE34B7"/>
    <w:rsid w:val="00B05A80"/>
    <w:rsid w:val="00B06632"/>
    <w:rsid w:val="00B06954"/>
    <w:rsid w:val="00B24B35"/>
    <w:rsid w:val="00B430FB"/>
    <w:rsid w:val="00BA1164"/>
    <w:rsid w:val="00BC7CDC"/>
    <w:rsid w:val="00BD2A49"/>
    <w:rsid w:val="00C056F4"/>
    <w:rsid w:val="00C3210A"/>
    <w:rsid w:val="00C36AC7"/>
    <w:rsid w:val="00C8685F"/>
    <w:rsid w:val="00CE0B3A"/>
    <w:rsid w:val="00CE422B"/>
    <w:rsid w:val="00CE7DCB"/>
    <w:rsid w:val="00CF5AC5"/>
    <w:rsid w:val="00D37BE1"/>
    <w:rsid w:val="00D56F93"/>
    <w:rsid w:val="00D8749F"/>
    <w:rsid w:val="00DB57DE"/>
    <w:rsid w:val="00DC42CF"/>
    <w:rsid w:val="00DC6516"/>
    <w:rsid w:val="00DF0DCD"/>
    <w:rsid w:val="00E05A80"/>
    <w:rsid w:val="00E12383"/>
    <w:rsid w:val="00E71D8A"/>
    <w:rsid w:val="00EE0A28"/>
    <w:rsid w:val="00F06E63"/>
    <w:rsid w:val="00F17DE8"/>
    <w:rsid w:val="00F219D7"/>
    <w:rsid w:val="00F24309"/>
    <w:rsid w:val="00F30516"/>
    <w:rsid w:val="00F44666"/>
    <w:rsid w:val="00F85382"/>
    <w:rsid w:val="00FA5F81"/>
    <w:rsid w:val="00FB5706"/>
    <w:rsid w:val="11162217"/>
    <w:rsid w:val="1A566EC3"/>
    <w:rsid w:val="284A1231"/>
    <w:rsid w:val="2C2900D8"/>
    <w:rsid w:val="32BA12BD"/>
    <w:rsid w:val="35926E41"/>
    <w:rsid w:val="36EE5274"/>
    <w:rsid w:val="37BD38A3"/>
    <w:rsid w:val="3EEC33F6"/>
    <w:rsid w:val="45713005"/>
    <w:rsid w:val="56B04895"/>
    <w:rsid w:val="7B8C23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keepNext/>
      <w:keepLines/>
      <w:outlineLvl w:val="0"/>
    </w:pPr>
    <w:rPr>
      <w:b/>
      <w:bCs/>
      <w:kern w:val="44"/>
      <w:sz w:val="32"/>
      <w:szCs w:val="44"/>
    </w:rPr>
  </w:style>
  <w:style w:type="paragraph" w:styleId="3">
    <w:name w:val="heading 2"/>
    <w:basedOn w:val="1"/>
    <w:next w:val="1"/>
    <w:link w:val="13"/>
    <w:qFormat/>
    <w:uiPriority w:val="99"/>
    <w:pPr>
      <w:keepNext/>
      <w:keepLines/>
      <w:outlineLvl w:val="1"/>
    </w:pPr>
    <w:rPr>
      <w:rFonts w:ascii="Cambria" w:hAnsi="Cambria"/>
      <w:b/>
      <w:bCs/>
      <w:sz w:val="30"/>
      <w:szCs w:val="32"/>
    </w:rPr>
  </w:style>
  <w:style w:type="character" w:default="1" w:styleId="9">
    <w:name w:val="Default Paragraph Font"/>
    <w:semiHidden/>
    <w:qFormat/>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99"/>
    <w:pPr>
      <w:spacing w:before="100" w:beforeAutospacing="1" w:after="120"/>
    </w:pPr>
  </w:style>
  <w:style w:type="paragraph" w:styleId="5">
    <w:name w:val="Plain Text"/>
    <w:basedOn w:val="1"/>
    <w:link w:val="14"/>
    <w:qFormat/>
    <w:uiPriority w:val="99"/>
    <w:pPr>
      <w:spacing w:line="360" w:lineRule="auto"/>
      <w:ind w:firstLine="480" w:firstLineChars="200"/>
    </w:pPr>
    <w:rPr>
      <w:rFonts w:ascii="仿宋_GB2312" w:hAnsi="Times New Roman"/>
      <w:kern w:val="0"/>
      <w:sz w:val="24"/>
      <w:szCs w:val="20"/>
    </w:rPr>
  </w:style>
  <w:style w:type="paragraph" w:styleId="6">
    <w:name w:val="Balloon Text"/>
    <w:basedOn w:val="1"/>
    <w:link w:val="15"/>
    <w:semiHidden/>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Heading 1 Char"/>
    <w:basedOn w:val="9"/>
    <w:link w:val="2"/>
    <w:qFormat/>
    <w:locked/>
    <w:uiPriority w:val="99"/>
    <w:rPr>
      <w:rFonts w:ascii="Calibri" w:hAnsi="Calibri" w:eastAsia="宋体" w:cs="Times New Roman"/>
      <w:b/>
      <w:bCs/>
      <w:kern w:val="44"/>
      <w:sz w:val="44"/>
      <w:szCs w:val="44"/>
    </w:rPr>
  </w:style>
  <w:style w:type="character" w:customStyle="1" w:styleId="13">
    <w:name w:val="Heading 2 Char"/>
    <w:basedOn w:val="9"/>
    <w:link w:val="3"/>
    <w:qFormat/>
    <w:locked/>
    <w:uiPriority w:val="99"/>
    <w:rPr>
      <w:rFonts w:ascii="Cambria" w:hAnsi="Cambria" w:eastAsia="宋体" w:cs="Times New Roman"/>
      <w:b/>
      <w:bCs/>
      <w:sz w:val="32"/>
      <w:szCs w:val="32"/>
    </w:rPr>
  </w:style>
  <w:style w:type="character" w:customStyle="1" w:styleId="14">
    <w:name w:val="Plain Text Char"/>
    <w:basedOn w:val="9"/>
    <w:link w:val="5"/>
    <w:qFormat/>
    <w:locked/>
    <w:uiPriority w:val="99"/>
    <w:rPr>
      <w:rFonts w:ascii="仿宋_GB2312" w:hAnsi="Times New Roman"/>
      <w:sz w:val="24"/>
    </w:rPr>
  </w:style>
  <w:style w:type="character" w:customStyle="1" w:styleId="15">
    <w:name w:val="Balloon Text Char"/>
    <w:basedOn w:val="9"/>
    <w:link w:val="6"/>
    <w:semiHidden/>
    <w:qFormat/>
    <w:locked/>
    <w:uiPriority w:val="99"/>
    <w:rPr>
      <w:rFonts w:ascii="Calibri" w:hAnsi="Calibri" w:eastAsia="宋体" w:cs="Times New Roman"/>
      <w:sz w:val="18"/>
      <w:szCs w:val="18"/>
    </w:rPr>
  </w:style>
  <w:style w:type="character" w:customStyle="1" w:styleId="16">
    <w:name w:val="Footer Char"/>
    <w:basedOn w:val="9"/>
    <w:link w:val="7"/>
    <w:qFormat/>
    <w:locked/>
    <w:uiPriority w:val="99"/>
    <w:rPr>
      <w:rFonts w:ascii="Calibri" w:hAnsi="Calibri" w:eastAsia="宋体" w:cs="Times New Roman"/>
      <w:sz w:val="18"/>
      <w:szCs w:val="18"/>
    </w:rPr>
  </w:style>
  <w:style w:type="character" w:customStyle="1" w:styleId="17">
    <w:name w:val="Header Char"/>
    <w:basedOn w:val="9"/>
    <w:link w:val="8"/>
    <w:qFormat/>
    <w:locked/>
    <w:uiPriority w:val="99"/>
    <w:rPr>
      <w:rFonts w:ascii="Calibri" w:hAnsi="Calibri" w:eastAsia="宋体" w:cs="Times New Roman"/>
      <w:sz w:val="18"/>
      <w:szCs w:val="18"/>
    </w:rPr>
  </w:style>
  <w:style w:type="character" w:customStyle="1" w:styleId="18">
    <w:name w:val="纯文本 Char"/>
    <w:basedOn w:val="9"/>
    <w:semiHidden/>
    <w:qFormat/>
    <w:uiPriority w:val="99"/>
    <w:rPr>
      <w:rFonts w:ascii="宋体" w:hAnsi="Courier New" w:eastAsia="宋体" w:cs="Courier New"/>
      <w:sz w:val="21"/>
      <w:szCs w:val="21"/>
    </w:rPr>
  </w:style>
  <w:style w:type="table" w:customStyle="1" w:styleId="19">
    <w:name w:val="网格型1"/>
    <w:qFormat/>
    <w:uiPriority w:val="9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20">
    <w:name w:val="List Paragraph"/>
    <w:basedOn w:val="1"/>
    <w:qFormat/>
    <w:uiPriority w:val="34"/>
    <w:pPr>
      <w:spacing w:beforeLines="100" w:afterLines="100"/>
      <w:ind w:firstLine="420" w:firstLineChars="200"/>
    </w:pPr>
    <w:rPr>
      <w:rFonts w:ascii="Calibri" w:hAnsi="Calibri"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4</Pages>
  <Words>570</Words>
  <Characters>3254</Characters>
  <Lines>0</Lines>
  <Paragraphs>0</Paragraphs>
  <TotalTime>2</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2023-07-24T09:54:00Z</dcterms:created>
  <dc:creator>lgf</dc:creator>
  <cp:lastModifiedBy>李斌</cp:lastModifiedBy>
  <cp:lastPrinted>2021-05-10T01:45:00Z</cp:lastPrinted>
  <dcterms:modified xsi:type="dcterms:W3CDTF">2023-07-26T13:18:17Z</dcterms:modified>
  <dc:title>《黄土高原流域侵蚀产沙能量机制与精准治理技术》项目公示信息</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42A387E282874B1A84C90C2C39CB3C69_13</vt:lpwstr>
  </property>
</Properties>
</file>